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350E" w14:textId="77777777" w:rsidR="00746E74" w:rsidRDefault="008808A0">
      <w:pPr>
        <w:pStyle w:val="Titre1"/>
        <w:keepLines w:val="0"/>
        <w:widowControl w:val="0"/>
        <w:spacing w:before="0" w:after="0" w:line="240" w:lineRule="auto"/>
        <w:jc w:val="center"/>
        <w:rPr>
          <w:rFonts w:ascii="Gellix Medium" w:eastAsia="Times New Roman" w:hAnsi="Gellix Medium" w:cs="Times New Roman"/>
          <w:b/>
          <w:color w:val="B52D51"/>
          <w:sz w:val="28"/>
          <w:szCs w:val="22"/>
          <w:u w:val="single"/>
        </w:rPr>
      </w:pPr>
      <w:bookmarkStart w:id="0" w:name="_Toc144901354"/>
      <w:r>
        <w:rPr>
          <w:rFonts w:ascii="Gellix Medium" w:eastAsia="Times New Roman" w:hAnsi="Gellix Medium" w:cs="Times New Roman"/>
          <w:b/>
          <w:color w:val="B52D51"/>
          <w:sz w:val="28"/>
          <w:szCs w:val="22"/>
          <w:u w:val="single"/>
        </w:rPr>
        <w:t xml:space="preserve">Modèle </w:t>
      </w:r>
      <w:bookmarkEnd w:id="0"/>
      <w:r>
        <w:rPr>
          <w:rFonts w:ascii="Gellix Medium" w:eastAsia="Times New Roman" w:hAnsi="Gellix Medium" w:cs="Times New Roman"/>
          <w:b/>
          <w:color w:val="B52D51"/>
          <w:sz w:val="28"/>
          <w:szCs w:val="22"/>
          <w:u w:val="single"/>
        </w:rPr>
        <w:t>de formulaire de demande de télétravail</w:t>
      </w:r>
    </w:p>
    <w:p w14:paraId="39512829" w14:textId="77777777" w:rsidR="00746E74" w:rsidRDefault="00746E74"/>
    <w:p w14:paraId="797E9112" w14:textId="77777777" w:rsidR="00746E74" w:rsidRDefault="008808A0">
      <w:pPr>
        <w:jc w:val="right"/>
        <w:rPr>
          <w:rFonts w:ascii="Avenir Next LT Pro" w:hAnsi="Avenir Next LT Pro"/>
          <w:color w:val="663300"/>
        </w:rPr>
      </w:pPr>
      <w:r>
        <w:rPr>
          <w:rFonts w:ascii="Avenir Next LT Pro" w:hAnsi="Avenir Next LT Pro"/>
          <w:color w:val="663300"/>
        </w:rPr>
        <w:tab/>
        <w:t>MAJ : 01/08/2026</w:t>
      </w:r>
    </w:p>
    <w:p w14:paraId="07905A20" w14:textId="77777777" w:rsidR="00746E74" w:rsidRDefault="008808A0">
      <w:pPr>
        <w:pStyle w:val="TitreNacoop"/>
        <w:rPr>
          <w:rFonts w:ascii="Gellix Medium" w:hAnsi="Gellix Medium"/>
        </w:rPr>
      </w:pPr>
      <w:bookmarkStart w:id="1" w:name="_Hlk164696530"/>
      <w:r>
        <w:rPr>
          <w:rFonts w:ascii="Gellix Medium" w:hAnsi="Gellix Medium"/>
        </w:rPr>
        <w:t>Formulaire de demande télétravail</w:t>
      </w:r>
      <w:bookmarkEnd w:id="1"/>
    </w:p>
    <w:p w14:paraId="47DE3765" w14:textId="77777777" w:rsidR="00746E74" w:rsidRDefault="00746E74">
      <w:pPr>
        <w:widowControl w:val="0"/>
        <w:spacing w:after="0" w:line="240" w:lineRule="auto"/>
        <w:outlineLvl w:val="4"/>
        <w:rPr>
          <w:rFonts w:ascii="Avenir Next LT Pro" w:eastAsia="Times New Roman" w:hAnsi="Avenir Next LT Pro" w:cs="Times New Roman"/>
          <w:b/>
          <w:bCs/>
          <w:color w:val="203242"/>
        </w:rPr>
      </w:pPr>
    </w:p>
    <w:p w14:paraId="32FFF941" w14:textId="77777777" w:rsidR="00746E74" w:rsidRDefault="008808A0">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Informations relatives à l’agent</w:t>
      </w:r>
    </w:p>
    <w:p w14:paraId="210A0B1B" w14:textId="77777777" w:rsidR="00746E74" w:rsidRDefault="008808A0">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59264" behindDoc="0" locked="0" layoutInCell="1" allowOverlap="1" wp14:anchorId="72618665" wp14:editId="226DD5CE">
                <wp:simplePos x="0" y="0"/>
                <wp:positionH relativeFrom="margin">
                  <wp:align>right</wp:align>
                </wp:positionH>
                <wp:positionV relativeFrom="paragraph">
                  <wp:posOffset>71823</wp:posOffset>
                </wp:positionV>
                <wp:extent cx="5758249" cy="0"/>
                <wp:effectExtent l="0" t="0" r="0" b="0"/>
                <wp:wrapNone/>
                <wp:docPr id="1"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0" o:spid="_x0000_s0" style="position:absolute;left:0;text-align:left;z-index:251659264;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NOM – Prénom :</w:t>
      </w:r>
    </w:p>
    <w:p w14:paraId="1958D225" w14:textId="77777777" w:rsidR="00746E74" w:rsidRDefault="008808A0">
      <w:pPr>
        <w:widowControl w:val="0"/>
        <w:spacing w:after="0" w:line="271"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Catégorie :</w:t>
      </w:r>
    </w:p>
    <w:p w14:paraId="7F8285EB" w14:textId="77777777" w:rsidR="00746E74" w:rsidRDefault="008808A0">
      <w:pPr>
        <w:widowControl w:val="0"/>
        <w:spacing w:after="0" w:line="270"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Grade – Fonction :</w:t>
      </w:r>
    </w:p>
    <w:p w14:paraId="4D587637" w14:textId="77777777" w:rsidR="00746E74" w:rsidRDefault="008808A0">
      <w:pPr>
        <w:widowControl w:val="0"/>
        <w:spacing w:after="0" w:line="272"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Pôle/Service</w:t>
      </w:r>
      <w:r>
        <w:rPr>
          <w:rFonts w:ascii="Avenir Next LT Pro" w:eastAsia="Times New Roman" w:hAnsi="Avenir Next LT Pro" w:cs="Times New Roman"/>
          <w:color w:val="203242"/>
          <w:spacing w:val="-12"/>
        </w:rPr>
        <w:t xml:space="preserve"> </w:t>
      </w:r>
      <w:r>
        <w:rPr>
          <w:rFonts w:ascii="Avenir Next LT Pro" w:eastAsia="Times New Roman" w:hAnsi="Avenir Next LT Pro" w:cs="Times New Roman"/>
          <w:color w:val="203242"/>
        </w:rPr>
        <w:t>:</w:t>
      </w:r>
    </w:p>
    <w:p w14:paraId="55BC00E8" w14:textId="77777777" w:rsidR="00746E74" w:rsidRDefault="008808A0">
      <w:pPr>
        <w:widowControl w:val="0"/>
        <w:spacing w:after="0" w:line="271"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Temps de travail</w:t>
      </w:r>
      <w:r>
        <w:rPr>
          <w:rFonts w:ascii="Avenir Next LT Pro" w:eastAsia="Times New Roman" w:hAnsi="Avenir Next LT Pro" w:cs="Times New Roman"/>
          <w:color w:val="203242"/>
          <w:spacing w:val="-2"/>
        </w:rPr>
        <w:t xml:space="preserve"> </w:t>
      </w:r>
      <w:r>
        <w:rPr>
          <w:rFonts w:ascii="Avenir Next LT Pro" w:eastAsia="Times New Roman" w:hAnsi="Avenir Next LT Pro" w:cs="Times New Roman"/>
          <w:i/>
          <w:color w:val="203242"/>
        </w:rPr>
        <w:t>(et</w:t>
      </w:r>
      <w:r>
        <w:rPr>
          <w:rFonts w:ascii="Avenir Next LT Pro" w:eastAsia="Times New Roman" w:hAnsi="Avenir Next LT Pro" w:cs="Times New Roman"/>
          <w:i/>
          <w:color w:val="203242"/>
          <w:spacing w:val="-1"/>
        </w:rPr>
        <w:t xml:space="preserve"> </w:t>
      </w:r>
      <w:r>
        <w:rPr>
          <w:rFonts w:ascii="Avenir Next LT Pro" w:eastAsia="Times New Roman" w:hAnsi="Avenir Next LT Pro" w:cs="Times New Roman"/>
          <w:i/>
          <w:color w:val="203242"/>
        </w:rPr>
        <w:t>éventuellement</w:t>
      </w:r>
      <w:r>
        <w:rPr>
          <w:rFonts w:ascii="Avenir Next LT Pro" w:eastAsia="Times New Roman" w:hAnsi="Avenir Next LT Pro" w:cs="Times New Roman"/>
          <w:i/>
          <w:color w:val="203242"/>
          <w:spacing w:val="-3"/>
        </w:rPr>
        <w:t xml:space="preserve"> </w:t>
      </w:r>
      <w:r>
        <w:rPr>
          <w:rFonts w:ascii="Avenir Next LT Pro" w:eastAsia="Times New Roman" w:hAnsi="Avenir Next LT Pro" w:cs="Times New Roman"/>
          <w:i/>
          <w:color w:val="203242"/>
        </w:rPr>
        <w:t>la</w:t>
      </w:r>
      <w:r>
        <w:rPr>
          <w:rFonts w:ascii="Avenir Next LT Pro" w:eastAsia="Times New Roman" w:hAnsi="Avenir Next LT Pro" w:cs="Times New Roman"/>
          <w:i/>
          <w:color w:val="203242"/>
          <w:spacing w:val="-3"/>
        </w:rPr>
        <w:t xml:space="preserve"> </w:t>
      </w:r>
      <w:r>
        <w:rPr>
          <w:rFonts w:ascii="Avenir Next LT Pro" w:eastAsia="Times New Roman" w:hAnsi="Avenir Next LT Pro" w:cs="Times New Roman"/>
          <w:i/>
          <w:color w:val="203242"/>
        </w:rPr>
        <w:t>quotité</w:t>
      </w:r>
      <w:r>
        <w:rPr>
          <w:rFonts w:ascii="Avenir Next LT Pro" w:eastAsia="Times New Roman" w:hAnsi="Avenir Next LT Pro" w:cs="Times New Roman"/>
          <w:i/>
          <w:color w:val="203242"/>
          <w:spacing w:val="-4"/>
        </w:rPr>
        <w:t xml:space="preserve"> </w:t>
      </w:r>
      <w:r>
        <w:rPr>
          <w:rFonts w:ascii="Avenir Next LT Pro" w:eastAsia="Times New Roman" w:hAnsi="Avenir Next LT Pro" w:cs="Times New Roman"/>
          <w:i/>
          <w:color w:val="203242"/>
        </w:rPr>
        <w:t>pour</w:t>
      </w:r>
      <w:r>
        <w:rPr>
          <w:rFonts w:ascii="Avenir Next LT Pro" w:eastAsia="Times New Roman" w:hAnsi="Avenir Next LT Pro" w:cs="Times New Roman"/>
          <w:i/>
          <w:color w:val="203242"/>
          <w:spacing w:val="-4"/>
        </w:rPr>
        <w:t xml:space="preserve"> </w:t>
      </w:r>
      <w:r>
        <w:rPr>
          <w:rFonts w:ascii="Avenir Next LT Pro" w:eastAsia="Times New Roman" w:hAnsi="Avenir Next LT Pro" w:cs="Times New Roman"/>
          <w:i/>
          <w:color w:val="203242"/>
        </w:rPr>
        <w:t>temps</w:t>
      </w:r>
      <w:r>
        <w:rPr>
          <w:rFonts w:ascii="Avenir Next LT Pro" w:eastAsia="Times New Roman" w:hAnsi="Avenir Next LT Pro" w:cs="Times New Roman"/>
          <w:i/>
          <w:color w:val="203242"/>
          <w:spacing w:val="-3"/>
        </w:rPr>
        <w:t xml:space="preserve"> </w:t>
      </w:r>
      <w:r>
        <w:rPr>
          <w:rFonts w:ascii="Avenir Next LT Pro" w:eastAsia="Times New Roman" w:hAnsi="Avenir Next LT Pro" w:cs="Times New Roman"/>
          <w:i/>
          <w:color w:val="203242"/>
        </w:rPr>
        <w:t>partiel)</w:t>
      </w:r>
      <w:r>
        <w:rPr>
          <w:rFonts w:ascii="Avenir Next LT Pro" w:eastAsia="Times New Roman" w:hAnsi="Avenir Next LT Pro" w:cs="Times New Roman"/>
          <w:i/>
          <w:color w:val="203242"/>
          <w:spacing w:val="4"/>
        </w:rPr>
        <w:t xml:space="preserve"> </w:t>
      </w:r>
      <w:r>
        <w:rPr>
          <w:rFonts w:ascii="Avenir Next LT Pro" w:eastAsia="Times New Roman" w:hAnsi="Avenir Next LT Pro" w:cs="Times New Roman"/>
          <w:color w:val="203242"/>
        </w:rPr>
        <w:t>:</w:t>
      </w:r>
    </w:p>
    <w:p w14:paraId="287BB7D3" w14:textId="77777777" w:rsidR="00746E74" w:rsidRDefault="008808A0">
      <w:pPr>
        <w:widowControl w:val="0"/>
        <w:spacing w:after="0" w:line="272"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Date de recrutement :</w:t>
      </w:r>
    </w:p>
    <w:p w14:paraId="2D47D094" w14:textId="77777777" w:rsidR="00746E74" w:rsidRDefault="00746E74">
      <w:pPr>
        <w:widowControl w:val="0"/>
        <w:spacing w:after="0" w:line="272" w:lineRule="exact"/>
        <w:ind w:left="567"/>
        <w:rPr>
          <w:rFonts w:ascii="Avenir Next LT Pro" w:eastAsia="Times New Roman" w:hAnsi="Avenir Next LT Pro" w:cs="Times New Roman"/>
          <w:color w:val="203242"/>
        </w:rPr>
      </w:pPr>
    </w:p>
    <w:p w14:paraId="371976B6" w14:textId="77777777" w:rsidR="00746E74" w:rsidRDefault="00746E74">
      <w:pPr>
        <w:widowControl w:val="0"/>
        <w:spacing w:after="0" w:line="272" w:lineRule="exact"/>
        <w:ind w:left="567"/>
        <w:rPr>
          <w:rFonts w:ascii="Avenir Next LT Pro" w:eastAsia="Times New Roman" w:hAnsi="Avenir Next LT Pro" w:cs="Times New Roman"/>
          <w:color w:val="203242"/>
        </w:rPr>
      </w:pPr>
    </w:p>
    <w:p w14:paraId="66EBFFC1" w14:textId="77777777" w:rsidR="00746E74" w:rsidRDefault="008808A0">
      <w:pPr>
        <w:pStyle w:val="Nacooptexte"/>
        <w:ind w:left="567"/>
      </w:pPr>
      <w:r>
        <w:t>Trajets domicile/travail :</w:t>
      </w:r>
    </w:p>
    <w:p w14:paraId="06BF6E93" w14:textId="77777777" w:rsidR="00746E74" w:rsidRDefault="008808A0">
      <w:pPr>
        <w:pStyle w:val="Nacooptexte"/>
        <w:ind w:left="567"/>
      </w:pPr>
      <w:r>
        <w:t>Lieu de résidence familiale :</w:t>
      </w:r>
    </w:p>
    <w:p w14:paraId="7901C09C" w14:textId="77777777" w:rsidR="00746E74" w:rsidRDefault="008808A0">
      <w:pPr>
        <w:pStyle w:val="Nacooptexte"/>
        <w:ind w:left="567"/>
      </w:pPr>
      <w:r>
        <w:t>Lieu de travail (résidence administrative) :</w:t>
      </w:r>
    </w:p>
    <w:p w14:paraId="53471E40" w14:textId="77777777" w:rsidR="00746E74" w:rsidRDefault="008808A0">
      <w:pPr>
        <w:pStyle w:val="Nacooptexte"/>
        <w:ind w:left="567"/>
      </w:pPr>
      <w:r>
        <w:t>Distance domicile/travail :</w:t>
      </w:r>
    </w:p>
    <w:p w14:paraId="6A606792" w14:textId="77777777" w:rsidR="00746E74" w:rsidRDefault="008808A0">
      <w:pPr>
        <w:pStyle w:val="Nacooptexte"/>
        <w:ind w:left="567"/>
      </w:pPr>
      <w:r>
        <w:t>Temps de trajet quotidien aller et retour :</w:t>
      </w:r>
    </w:p>
    <w:p w14:paraId="0F724294" w14:textId="77777777" w:rsidR="00746E74" w:rsidRDefault="008808A0">
      <w:pPr>
        <w:pStyle w:val="Nacooptexte"/>
        <w:ind w:left="567"/>
      </w:pPr>
      <w:r>
        <w:t>Mode</w:t>
      </w:r>
      <w:r>
        <w:rPr>
          <w:spacing w:val="-7"/>
        </w:rPr>
        <w:t xml:space="preserve"> </w:t>
      </w:r>
      <w:r>
        <w:t>de</w:t>
      </w:r>
      <w:r>
        <w:rPr>
          <w:spacing w:val="-4"/>
        </w:rPr>
        <w:t xml:space="preserve"> </w:t>
      </w:r>
      <w:r>
        <w:t>transport</w:t>
      </w:r>
      <w:r>
        <w:rPr>
          <w:spacing w:val="-6"/>
        </w:rPr>
        <w:t xml:space="preserve"> </w:t>
      </w:r>
      <w:r>
        <w:t>habituel</w:t>
      </w:r>
      <w:r>
        <w:rPr>
          <w:spacing w:val="1"/>
        </w:rPr>
        <w:t xml:space="preserve"> </w:t>
      </w:r>
      <w:r>
        <w:t>:</w:t>
      </w:r>
    </w:p>
    <w:p w14:paraId="2D70E8E1" w14:textId="77777777" w:rsidR="00746E74" w:rsidRDefault="00746E74">
      <w:pPr>
        <w:pStyle w:val="Nacooptexte"/>
        <w:ind w:left="1134"/>
      </w:pPr>
    </w:p>
    <w:p w14:paraId="5FA2D3A8" w14:textId="77777777" w:rsidR="00746E74" w:rsidRDefault="00746E74">
      <w:pPr>
        <w:pStyle w:val="Nacooptexte"/>
        <w:ind w:left="1134"/>
      </w:pPr>
    </w:p>
    <w:p w14:paraId="049EBEA8" w14:textId="77777777" w:rsidR="00746E74" w:rsidRDefault="008808A0">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Projet de l’agent</w:t>
      </w:r>
    </w:p>
    <w:p w14:paraId="5904F8B7" w14:textId="77777777" w:rsidR="00746E74" w:rsidRDefault="008808A0">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60288" behindDoc="0" locked="0" layoutInCell="1" allowOverlap="1" wp14:anchorId="6AAFFA81" wp14:editId="7C2A0951">
                <wp:simplePos x="0" y="0"/>
                <wp:positionH relativeFrom="margin">
                  <wp:align>right</wp:align>
                </wp:positionH>
                <wp:positionV relativeFrom="paragraph">
                  <wp:posOffset>71823</wp:posOffset>
                </wp:positionV>
                <wp:extent cx="5758249" cy="0"/>
                <wp:effectExtent l="0" t="0" r="0" b="0"/>
                <wp:wrapNone/>
                <wp:docPr id="2"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1" o:spid="_x0000_s1" style="position:absolute;left:0;text-align:left;z-index:251660288;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 xml:space="preserve">Pour quelles raisons envisagez-vous de télétravailler ? </w:t>
      </w:r>
    </w:p>
    <w:p w14:paraId="2EC65B79" w14:textId="77777777" w:rsidR="00746E74" w:rsidRDefault="00746E74">
      <w:pPr>
        <w:widowControl w:val="0"/>
        <w:spacing w:after="0" w:line="240" w:lineRule="auto"/>
        <w:rPr>
          <w:rFonts w:ascii="Times New Roman" w:eastAsia="Times New Roman" w:hAnsi="Times New Roman" w:cs="Times New Roman"/>
          <w:sz w:val="26"/>
          <w:szCs w:val="24"/>
        </w:rPr>
      </w:pPr>
    </w:p>
    <w:p w14:paraId="0AB00661" w14:textId="77777777" w:rsidR="00746E74" w:rsidRDefault="00746E74">
      <w:pPr>
        <w:widowControl w:val="0"/>
        <w:spacing w:after="0" w:line="240" w:lineRule="auto"/>
        <w:rPr>
          <w:rFonts w:ascii="Times New Roman" w:eastAsia="Times New Roman" w:hAnsi="Times New Roman" w:cs="Times New Roman"/>
          <w:sz w:val="26"/>
          <w:szCs w:val="24"/>
        </w:rPr>
      </w:pPr>
    </w:p>
    <w:p w14:paraId="1DF16D6A" w14:textId="77777777" w:rsidR="00746E74" w:rsidRDefault="008808A0">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 xml:space="preserve">Modalités de télétravail envisagées par l’agent </w:t>
      </w:r>
    </w:p>
    <w:p w14:paraId="51FF3B7F" w14:textId="77777777" w:rsidR="00746E74" w:rsidRDefault="008808A0">
      <w:pPr>
        <w:widowControl w:val="0"/>
        <w:spacing w:before="192" w:after="0" w:line="275" w:lineRule="exact"/>
        <w:rPr>
          <w:rFonts w:ascii="Avenir Next LT Pro" w:eastAsia="Times New Roman" w:hAnsi="Avenir Next LT Pro" w:cs="Times New Roman"/>
          <w:b/>
          <w:bCs/>
          <w:color w:val="203242"/>
        </w:rPr>
      </w:pPr>
      <w:r>
        <w:rPr>
          <w:rFonts w:ascii="Avenir Next LT Pro" w:eastAsia="Times New Roman" w:hAnsi="Avenir Next LT Pro" w:cs="Times New Roman"/>
          <w:b/>
          <w:bCs/>
          <w:noProof/>
          <w:color w:val="203242"/>
        </w:rPr>
        <mc:AlternateContent>
          <mc:Choice Requires="wpg">
            <w:drawing>
              <wp:anchor distT="0" distB="0" distL="114300" distR="114300" simplePos="0" relativeHeight="251661312" behindDoc="0" locked="0" layoutInCell="1" allowOverlap="1" wp14:anchorId="73B45C30" wp14:editId="69418FB3">
                <wp:simplePos x="0" y="0"/>
                <wp:positionH relativeFrom="margin">
                  <wp:align>right</wp:align>
                </wp:positionH>
                <wp:positionV relativeFrom="paragraph">
                  <wp:posOffset>71823</wp:posOffset>
                </wp:positionV>
                <wp:extent cx="5758249" cy="0"/>
                <wp:effectExtent l="0" t="0" r="0" b="0"/>
                <wp:wrapNone/>
                <wp:docPr id="3"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2" o:spid="_x0000_s2" style="position:absolute;left:0;text-align:left;z-index:251661312;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b/>
          <w:bCs/>
          <w:color w:val="203242"/>
        </w:rPr>
        <w:t>Descriptif des activités de l’agent</w:t>
      </w:r>
    </w:p>
    <w:p w14:paraId="479A559F" w14:textId="77777777" w:rsidR="00746E74" w:rsidRDefault="008808A0">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Activités à réaliser dans le cadre du télétravail ? (</w:t>
      </w:r>
      <w:proofErr w:type="gramStart"/>
      <w:r>
        <w:rPr>
          <w:rFonts w:ascii="Avenir Next LT Pro" w:eastAsia="Times New Roman" w:hAnsi="Avenir Next LT Pro" w:cs="Times New Roman"/>
          <w:color w:val="203242"/>
        </w:rPr>
        <w:t>et</w:t>
      </w:r>
      <w:proofErr w:type="gramEnd"/>
      <w:r>
        <w:rPr>
          <w:rFonts w:ascii="Avenir Next LT Pro" w:eastAsia="Times New Roman" w:hAnsi="Avenir Next LT Pro" w:cs="Times New Roman"/>
          <w:color w:val="203242"/>
        </w:rPr>
        <w:t xml:space="preserve"> % estimé dans le profil de poste)</w:t>
      </w:r>
    </w:p>
    <w:p w14:paraId="06D3907A" w14:textId="77777777" w:rsidR="00746E74" w:rsidRDefault="008808A0">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Activités incompatibles avec le télétravail ? (</w:t>
      </w:r>
      <w:proofErr w:type="gramStart"/>
      <w:r>
        <w:rPr>
          <w:rFonts w:ascii="Avenir Next LT Pro" w:eastAsia="Times New Roman" w:hAnsi="Avenir Next LT Pro" w:cs="Times New Roman"/>
          <w:color w:val="203242"/>
        </w:rPr>
        <w:t>et</w:t>
      </w:r>
      <w:proofErr w:type="gramEnd"/>
      <w:r>
        <w:rPr>
          <w:rFonts w:ascii="Avenir Next LT Pro" w:eastAsia="Times New Roman" w:hAnsi="Avenir Next LT Pro" w:cs="Times New Roman"/>
          <w:color w:val="203242"/>
        </w:rPr>
        <w:t xml:space="preserve"> % estimé dans le profil de poste)</w:t>
      </w:r>
    </w:p>
    <w:p w14:paraId="7D5A5861" w14:textId="77777777" w:rsidR="00746E74" w:rsidRDefault="00746E74">
      <w:pPr>
        <w:widowControl w:val="0"/>
        <w:spacing w:after="0" w:line="240" w:lineRule="auto"/>
        <w:rPr>
          <w:rFonts w:ascii="Times New Roman" w:eastAsia="Times New Roman" w:hAnsi="Times New Roman" w:cs="Times New Roman"/>
          <w:sz w:val="26"/>
          <w:szCs w:val="24"/>
        </w:rPr>
      </w:pPr>
    </w:p>
    <w:p w14:paraId="0DFD8D0F" w14:textId="77777777" w:rsidR="00746E74" w:rsidRDefault="00746E74">
      <w:pPr>
        <w:widowControl w:val="0"/>
        <w:spacing w:after="0" w:line="240" w:lineRule="auto"/>
        <w:rPr>
          <w:rFonts w:ascii="Times New Roman" w:eastAsia="Times New Roman" w:hAnsi="Times New Roman" w:cs="Times New Roman"/>
          <w:sz w:val="26"/>
          <w:szCs w:val="24"/>
        </w:rPr>
      </w:pPr>
    </w:p>
    <w:p w14:paraId="531929D3" w14:textId="77777777" w:rsidR="00746E74" w:rsidRDefault="008808A0">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Ressources Informatiques</w:t>
      </w:r>
    </w:p>
    <w:p w14:paraId="07667865" w14:textId="77777777" w:rsidR="00746E74" w:rsidRDefault="008808A0">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62336" behindDoc="0" locked="0" layoutInCell="1" allowOverlap="1" wp14:anchorId="1332C662" wp14:editId="1DF156D9">
                <wp:simplePos x="0" y="0"/>
                <wp:positionH relativeFrom="margin">
                  <wp:align>right</wp:align>
                </wp:positionH>
                <wp:positionV relativeFrom="paragraph">
                  <wp:posOffset>71823</wp:posOffset>
                </wp:positionV>
                <wp:extent cx="5758249" cy="0"/>
                <wp:effectExtent l="0" t="0" r="0" b="0"/>
                <wp:wrapNone/>
                <wp:docPr id="4"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3" o:spid="_x0000_s3" style="position:absolute;left:0;text-align:left;z-index:251662336;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 xml:space="preserve">Quelles sont les applicatifs bureautiques ou métiers don vous aurez besoin en situation de télétravail ? </w:t>
      </w:r>
    </w:p>
    <w:p w14:paraId="01256E05" w14:textId="77777777" w:rsidR="00746E74" w:rsidRDefault="008808A0">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PC ?</w:t>
      </w:r>
    </w:p>
    <w:p w14:paraId="13FA798E" w14:textId="77777777" w:rsidR="00746E74" w:rsidRDefault="008808A0">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Excel</w:t>
      </w:r>
    </w:p>
    <w:p w14:paraId="0B15F7DC" w14:textId="77777777" w:rsidR="00746E74" w:rsidRDefault="008808A0">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Word ?</w:t>
      </w:r>
    </w:p>
    <w:p w14:paraId="64D26589" w14:textId="77777777" w:rsidR="00746E74" w:rsidRDefault="008808A0">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Outlook ? </w:t>
      </w:r>
    </w:p>
    <w:p w14:paraId="768E1A36" w14:textId="77777777" w:rsidR="00746E74" w:rsidRDefault="008808A0">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w:t>
      </w:r>
    </w:p>
    <w:p w14:paraId="44907F41" w14:textId="77777777" w:rsidR="00746E74" w:rsidRDefault="00746E74">
      <w:pPr>
        <w:widowControl w:val="0"/>
        <w:spacing w:after="0" w:line="240" w:lineRule="auto"/>
        <w:rPr>
          <w:rFonts w:ascii="Times New Roman" w:eastAsia="Times New Roman" w:hAnsi="Times New Roman" w:cs="Times New Roman"/>
          <w:sz w:val="26"/>
          <w:szCs w:val="24"/>
        </w:rPr>
      </w:pPr>
    </w:p>
    <w:p w14:paraId="766EC158" w14:textId="77777777" w:rsidR="00746E74" w:rsidRDefault="00746E74">
      <w:pPr>
        <w:widowControl w:val="0"/>
        <w:spacing w:after="0" w:line="240" w:lineRule="auto"/>
        <w:outlineLvl w:val="4"/>
        <w:rPr>
          <w:rFonts w:ascii="Avenir Next LT Pro" w:eastAsia="Times New Roman" w:hAnsi="Avenir Next LT Pro" w:cs="Times New Roman"/>
          <w:b/>
          <w:bCs/>
          <w:color w:val="203242"/>
        </w:rPr>
      </w:pPr>
    </w:p>
    <w:p w14:paraId="11FC39EB" w14:textId="77777777" w:rsidR="00746E74" w:rsidRDefault="00746E74">
      <w:pPr>
        <w:widowControl w:val="0"/>
        <w:spacing w:after="0" w:line="240" w:lineRule="auto"/>
        <w:outlineLvl w:val="4"/>
        <w:rPr>
          <w:rFonts w:ascii="Avenir Next LT Pro" w:eastAsia="Times New Roman" w:hAnsi="Avenir Next LT Pro" w:cs="Times New Roman"/>
          <w:b/>
          <w:bCs/>
          <w:color w:val="203242"/>
        </w:rPr>
      </w:pPr>
    </w:p>
    <w:p w14:paraId="1446A40C" w14:textId="77777777" w:rsidR="00746E74" w:rsidRDefault="00746E74">
      <w:pPr>
        <w:widowControl w:val="0"/>
        <w:spacing w:after="0" w:line="240" w:lineRule="auto"/>
        <w:outlineLvl w:val="4"/>
        <w:rPr>
          <w:rFonts w:ascii="Avenir Next LT Pro" w:eastAsia="Times New Roman" w:hAnsi="Avenir Next LT Pro" w:cs="Times New Roman"/>
          <w:b/>
          <w:bCs/>
          <w:color w:val="203242"/>
        </w:rPr>
      </w:pPr>
    </w:p>
    <w:p w14:paraId="75101242" w14:textId="77777777" w:rsidR="00746E74" w:rsidRDefault="008808A0">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Capacité de l’agent à travailler depuis son domicile :</w:t>
      </w:r>
    </w:p>
    <w:p w14:paraId="04996D22" w14:textId="77777777" w:rsidR="00746E74" w:rsidRDefault="008808A0">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63360" behindDoc="0" locked="0" layoutInCell="1" allowOverlap="1" wp14:anchorId="4E9D93FB" wp14:editId="0E42D329">
                <wp:simplePos x="0" y="0"/>
                <wp:positionH relativeFrom="margin">
                  <wp:align>right</wp:align>
                </wp:positionH>
                <wp:positionV relativeFrom="paragraph">
                  <wp:posOffset>71823</wp:posOffset>
                </wp:positionV>
                <wp:extent cx="5758249" cy="0"/>
                <wp:effectExtent l="0" t="0" r="0" b="0"/>
                <wp:wrapNone/>
                <wp:docPr id="5"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4" o:spid="_x0000_s4" style="position:absolute;left:0;text-align:left;z-index:251663360;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 xml:space="preserve">Possibilité d’installer au domicile un espace dédié au télétravail </w:t>
      </w:r>
    </w:p>
    <w:p w14:paraId="0CFC6E46" w14:textId="77777777" w:rsidR="00746E74" w:rsidRDefault="008808A0">
      <w:pPr>
        <w:pStyle w:val="Paragraphedeliste"/>
        <w:widowControl w:val="0"/>
        <w:numPr>
          <w:ilvl w:val="1"/>
          <w:numId w:val="2"/>
        </w:numPr>
        <w:tabs>
          <w:tab w:val="left" w:pos="1843"/>
          <w:tab w:val="left" w:pos="2855"/>
        </w:tabs>
        <w:spacing w:before="13" w:after="0" w:line="240" w:lineRule="auto"/>
        <w:contextualSpacing w:val="0"/>
        <w:rPr>
          <w:rFonts w:ascii="Avenir Next LT Pro" w:hAnsi="Avenir Next LT Pro"/>
        </w:rPr>
      </w:pPr>
      <w:proofErr w:type="gramStart"/>
      <w:r>
        <w:rPr>
          <w:rFonts w:ascii="Avenir Next LT Pro" w:hAnsi="Avenir Next LT Pro"/>
        </w:rPr>
        <w:t>oui</w:t>
      </w:r>
      <w:proofErr w:type="gramEnd"/>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4B1F1A64" w14:textId="77777777" w:rsidR="00746E74" w:rsidRDefault="00746E74">
      <w:pPr>
        <w:widowControl w:val="0"/>
        <w:tabs>
          <w:tab w:val="left" w:pos="1843"/>
          <w:tab w:val="left" w:pos="2855"/>
        </w:tabs>
        <w:spacing w:before="13" w:after="0" w:line="240" w:lineRule="auto"/>
        <w:rPr>
          <w:rFonts w:ascii="Avenir Next LT Pro" w:hAnsi="Avenir Next LT Pro"/>
        </w:rPr>
      </w:pPr>
    </w:p>
    <w:p w14:paraId="0344598E" w14:textId="77777777" w:rsidR="00746E74" w:rsidRDefault="008808A0">
      <w:pPr>
        <w:widowControl w:val="0"/>
        <w:tabs>
          <w:tab w:val="left" w:pos="1229"/>
        </w:tabs>
        <w:spacing w:before="77" w:after="0" w:line="240" w:lineRule="auto"/>
        <w:ind w:left="567"/>
        <w:rPr>
          <w:rFonts w:ascii="Avenir Next LT Pro" w:hAnsi="Avenir Next LT Pro"/>
        </w:rPr>
      </w:pPr>
      <w:r>
        <w:rPr>
          <w:rFonts w:ascii="Avenir Next LT Pro" w:hAnsi="Avenir Next LT Pro"/>
          <w:spacing w:val="-1"/>
        </w:rPr>
        <w:t>Conformité</w:t>
      </w:r>
      <w:r>
        <w:rPr>
          <w:rFonts w:ascii="Avenir Next LT Pro" w:hAnsi="Avenir Next LT Pro"/>
          <w:spacing w:val="-15"/>
        </w:rPr>
        <w:t xml:space="preserve"> </w:t>
      </w:r>
      <w:r>
        <w:rPr>
          <w:rFonts w:ascii="Avenir Next LT Pro" w:hAnsi="Avenir Next LT Pro"/>
        </w:rPr>
        <w:t>de</w:t>
      </w:r>
      <w:r>
        <w:rPr>
          <w:rFonts w:ascii="Avenir Next LT Pro" w:hAnsi="Avenir Next LT Pro"/>
          <w:spacing w:val="-15"/>
        </w:rPr>
        <w:t xml:space="preserve"> </w:t>
      </w:r>
      <w:r>
        <w:rPr>
          <w:rFonts w:ascii="Avenir Next LT Pro" w:hAnsi="Avenir Next LT Pro"/>
        </w:rPr>
        <w:t>la</w:t>
      </w:r>
      <w:r>
        <w:rPr>
          <w:rFonts w:ascii="Avenir Next LT Pro" w:hAnsi="Avenir Next LT Pro"/>
          <w:spacing w:val="-13"/>
        </w:rPr>
        <w:t xml:space="preserve"> </w:t>
      </w:r>
      <w:r>
        <w:rPr>
          <w:rFonts w:ascii="Avenir Next LT Pro" w:hAnsi="Avenir Next LT Pro"/>
        </w:rPr>
        <w:t>connexion</w:t>
      </w:r>
      <w:r>
        <w:rPr>
          <w:rFonts w:ascii="Avenir Next LT Pro" w:hAnsi="Avenir Next LT Pro"/>
          <w:spacing w:val="-13"/>
        </w:rPr>
        <w:t xml:space="preserve"> </w:t>
      </w:r>
      <w:r>
        <w:rPr>
          <w:rFonts w:ascii="Avenir Next LT Pro" w:hAnsi="Avenir Next LT Pro"/>
        </w:rPr>
        <w:t>Internet</w:t>
      </w:r>
      <w:r>
        <w:rPr>
          <w:rFonts w:ascii="Avenir Next LT Pro" w:hAnsi="Avenir Next LT Pro"/>
          <w:spacing w:val="-14"/>
        </w:rPr>
        <w:t xml:space="preserve"> </w:t>
      </w:r>
      <w:proofErr w:type="spellStart"/>
      <w:r>
        <w:rPr>
          <w:rFonts w:ascii="Avenir Next LT Pro" w:hAnsi="Avenir Next LT Pro"/>
        </w:rPr>
        <w:t>au</w:t>
      </w:r>
      <w:proofErr w:type="spellEnd"/>
      <w:r>
        <w:rPr>
          <w:rFonts w:ascii="Avenir Next LT Pro" w:hAnsi="Avenir Next LT Pro"/>
          <w:spacing w:val="-14"/>
        </w:rPr>
        <w:t xml:space="preserve"> </w:t>
      </w:r>
      <w:r>
        <w:rPr>
          <w:rFonts w:ascii="Avenir Next LT Pro" w:hAnsi="Avenir Next LT Pro"/>
        </w:rPr>
        <w:t>débit</w:t>
      </w:r>
    </w:p>
    <w:p w14:paraId="702C4D49" w14:textId="77777777" w:rsidR="00746E74" w:rsidRDefault="008808A0">
      <w:pPr>
        <w:pStyle w:val="Paragraphedeliste"/>
        <w:widowControl w:val="0"/>
        <w:numPr>
          <w:ilvl w:val="1"/>
          <w:numId w:val="2"/>
        </w:numPr>
        <w:tabs>
          <w:tab w:val="left" w:pos="1843"/>
          <w:tab w:val="left" w:pos="2855"/>
        </w:tabs>
        <w:spacing w:before="16" w:after="0" w:line="300" w:lineRule="exact"/>
        <w:contextualSpacing w:val="0"/>
        <w:rPr>
          <w:rFonts w:ascii="Avenir Next LT Pro" w:hAnsi="Avenir Next LT Pro"/>
        </w:rPr>
      </w:pPr>
      <w:proofErr w:type="gramStart"/>
      <w:r>
        <w:rPr>
          <w:rFonts w:ascii="Avenir Next LT Pro" w:hAnsi="Avenir Next LT Pro"/>
        </w:rPr>
        <w:t>oui</w:t>
      </w:r>
      <w:proofErr w:type="gramEnd"/>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6E9DEC45" w14:textId="77777777" w:rsidR="00746E74" w:rsidRDefault="008808A0">
      <w:pPr>
        <w:widowControl w:val="0"/>
        <w:tabs>
          <w:tab w:val="left" w:pos="1229"/>
        </w:tabs>
        <w:spacing w:before="77" w:after="0" w:line="240" w:lineRule="auto"/>
        <w:ind w:left="567"/>
        <w:rPr>
          <w:rFonts w:ascii="Avenir Next LT Pro" w:hAnsi="Avenir Next LT Pro"/>
          <w:spacing w:val="-1"/>
        </w:rPr>
      </w:pPr>
      <w:r>
        <w:rPr>
          <w:rFonts w:ascii="Avenir Next LT Pro" w:hAnsi="Avenir Next LT Pro"/>
          <w:spacing w:val="-1"/>
        </w:rPr>
        <w:t>Conformité de l’installation électrique</w:t>
      </w:r>
    </w:p>
    <w:p w14:paraId="3B7E027C" w14:textId="77777777" w:rsidR="00746E74" w:rsidRDefault="008808A0">
      <w:pPr>
        <w:pStyle w:val="Paragraphedeliste"/>
        <w:widowControl w:val="0"/>
        <w:numPr>
          <w:ilvl w:val="1"/>
          <w:numId w:val="2"/>
        </w:numPr>
        <w:tabs>
          <w:tab w:val="left" w:pos="1843"/>
          <w:tab w:val="left" w:pos="2855"/>
        </w:tabs>
        <w:spacing w:before="12" w:after="0" w:line="300" w:lineRule="exact"/>
        <w:contextualSpacing w:val="0"/>
        <w:rPr>
          <w:rFonts w:ascii="Avenir Next LT Pro" w:hAnsi="Avenir Next LT Pro"/>
        </w:rPr>
      </w:pPr>
      <w:proofErr w:type="gramStart"/>
      <w:r>
        <w:rPr>
          <w:rFonts w:ascii="Avenir Next LT Pro" w:hAnsi="Avenir Next LT Pro"/>
        </w:rPr>
        <w:t>oui</w:t>
      </w:r>
      <w:proofErr w:type="gramEnd"/>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6C322CC8" w14:textId="77777777" w:rsidR="00746E74" w:rsidRDefault="008808A0">
      <w:pPr>
        <w:widowControl w:val="0"/>
        <w:tabs>
          <w:tab w:val="left" w:pos="1229"/>
        </w:tabs>
        <w:spacing w:after="0" w:line="268" w:lineRule="exact"/>
        <w:ind w:left="567"/>
        <w:rPr>
          <w:rFonts w:ascii="Avenir Next LT Pro" w:hAnsi="Avenir Next LT Pro"/>
          <w:i/>
          <w:iCs/>
        </w:rPr>
      </w:pPr>
      <w:r>
        <w:rPr>
          <w:rFonts w:ascii="Avenir Next LT Pro" w:hAnsi="Avenir Next LT Pro"/>
          <w:spacing w:val="-1"/>
        </w:rPr>
        <w:t xml:space="preserve">Nécessité d’un aménagement de poste </w:t>
      </w:r>
      <w:r>
        <w:rPr>
          <w:rFonts w:ascii="Avenir Next LT Pro" w:hAnsi="Avenir Next LT Pro"/>
          <w:i/>
          <w:iCs/>
          <w:spacing w:val="-1"/>
        </w:rPr>
        <w:t>(après avis du médecin du travail ou étude de poste d’un ergonome)</w:t>
      </w:r>
    </w:p>
    <w:p w14:paraId="5BECD769" w14:textId="77777777" w:rsidR="00746E74" w:rsidRDefault="008808A0">
      <w:pPr>
        <w:pStyle w:val="Paragraphedeliste"/>
        <w:widowControl w:val="0"/>
        <w:numPr>
          <w:ilvl w:val="1"/>
          <w:numId w:val="2"/>
        </w:numPr>
        <w:tabs>
          <w:tab w:val="left" w:pos="1843"/>
          <w:tab w:val="left" w:pos="2855"/>
        </w:tabs>
        <w:spacing w:before="13" w:after="0" w:line="240" w:lineRule="auto"/>
        <w:contextualSpacing w:val="0"/>
        <w:rPr>
          <w:rFonts w:ascii="Avenir Next LT Pro" w:hAnsi="Avenir Next LT Pro"/>
        </w:rPr>
      </w:pPr>
      <w:proofErr w:type="gramStart"/>
      <w:r>
        <w:rPr>
          <w:rFonts w:ascii="Avenir Next LT Pro" w:hAnsi="Avenir Next LT Pro"/>
        </w:rPr>
        <w:t>oui</w:t>
      </w:r>
      <w:proofErr w:type="gramEnd"/>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2810C092" w14:textId="77777777" w:rsidR="00746E74" w:rsidRDefault="00746E74">
      <w:pPr>
        <w:widowControl w:val="0"/>
        <w:tabs>
          <w:tab w:val="left" w:pos="1843"/>
          <w:tab w:val="left" w:pos="2855"/>
        </w:tabs>
        <w:spacing w:before="13" w:after="0" w:line="240" w:lineRule="auto"/>
        <w:rPr>
          <w:rFonts w:ascii="Avenir Next LT Pro" w:hAnsi="Avenir Next LT Pro"/>
        </w:rPr>
      </w:pPr>
    </w:p>
    <w:p w14:paraId="25B86A52" w14:textId="77777777" w:rsidR="00746E74" w:rsidRDefault="00746E74">
      <w:pPr>
        <w:widowControl w:val="0"/>
        <w:tabs>
          <w:tab w:val="left" w:pos="1843"/>
          <w:tab w:val="left" w:pos="2855"/>
        </w:tabs>
        <w:spacing w:before="13" w:after="0" w:line="240" w:lineRule="auto"/>
        <w:rPr>
          <w:rFonts w:ascii="Avenir Next LT Pro" w:hAnsi="Avenir Next LT Pro"/>
        </w:rPr>
      </w:pPr>
    </w:p>
    <w:p w14:paraId="2ED397FE" w14:textId="77777777" w:rsidR="00746E74" w:rsidRDefault="008808A0">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 xml:space="preserve">Forme du télétravail souhaité : </w:t>
      </w:r>
    </w:p>
    <w:p w14:paraId="067ABAB4" w14:textId="77777777" w:rsidR="00746E74" w:rsidRDefault="008808A0">
      <w:pPr>
        <w:pStyle w:val="Titre4"/>
        <w:tabs>
          <w:tab w:val="left" w:pos="1455"/>
        </w:tabs>
        <w:spacing w:before="1"/>
        <w:ind w:left="720"/>
        <w:rPr>
          <w:rFonts w:ascii="Verdana" w:hAnsi="Verdana"/>
          <w:color w:val="4470C4"/>
          <w:sz w:val="24"/>
        </w:rPr>
      </w:pPr>
      <w:r>
        <w:rPr>
          <w:rFonts w:ascii="Avenir Next LT Pro" w:eastAsia="Times New Roman" w:hAnsi="Avenir Next LT Pro" w:cs="Times New Roman"/>
          <w:noProof/>
          <w:color w:val="203242"/>
        </w:rPr>
        <mc:AlternateContent>
          <mc:Choice Requires="wpg">
            <w:drawing>
              <wp:anchor distT="0" distB="0" distL="114300" distR="114300" simplePos="0" relativeHeight="251664384" behindDoc="0" locked="0" layoutInCell="1" allowOverlap="1" wp14:anchorId="34AB909B" wp14:editId="34D75371">
                <wp:simplePos x="0" y="0"/>
                <wp:positionH relativeFrom="margin">
                  <wp:posOffset>2540</wp:posOffset>
                </wp:positionH>
                <wp:positionV relativeFrom="paragraph">
                  <wp:posOffset>50182</wp:posOffset>
                </wp:positionV>
                <wp:extent cx="5758180" cy="0"/>
                <wp:effectExtent l="0" t="0" r="0" b="0"/>
                <wp:wrapNone/>
                <wp:docPr id="6" name="Connecteur droit 1"/>
                <wp:cNvGraphicFramePr/>
                <a:graphic xmlns:a="http://schemas.openxmlformats.org/drawingml/2006/main">
                  <a:graphicData uri="http://schemas.microsoft.com/office/word/2010/wordprocessingShape">
                    <wps:wsp>
                      <wps:cNvCnPr/>
                      <wps:spPr bwMode="auto">
                        <a:xfrm>
                          <a:off x="0" y="0"/>
                          <a:ext cx="5758180"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5" o:spid="_x0000_s5" style="position:absolute;left:0;text-align:left;z-index:251664384;mso-wrap-distance-left:9.00pt;mso-wrap-distance-top:0.00pt;mso-wrap-distance-right:9.00pt;mso-wrap-distance-bottom:0.00pt;visibility:visible;" from="0.2pt,4.0pt" to="453.6pt,4.0pt" filled="f" strokecolor="#203242" strokeweight="0.50pt">
                <v:stroke dashstyle="solid"/>
              </v:line>
            </w:pict>
          </mc:Fallback>
        </mc:AlternateContent>
      </w:r>
    </w:p>
    <w:p w14:paraId="2D592D2F" w14:textId="77777777" w:rsidR="00746E74" w:rsidRDefault="008808A0">
      <w:pPr>
        <w:pStyle w:val="Nacooptexte"/>
        <w:numPr>
          <w:ilvl w:val="0"/>
          <w:numId w:val="3"/>
        </w:numPr>
        <w:ind w:left="567"/>
        <w:rPr>
          <w:b/>
          <w:bCs/>
          <w:i/>
          <w:iCs/>
          <w:color w:val="2E74B5" w:themeColor="accent5" w:themeShade="BF"/>
        </w:rPr>
      </w:pPr>
      <w:r>
        <w:rPr>
          <w:b/>
          <w:bCs/>
          <w:i/>
          <w:iCs/>
          <w:color w:val="2E74B5" w:themeColor="accent5" w:themeShade="BF"/>
        </w:rPr>
        <w:t>Pour le télétravail régulier</w:t>
      </w:r>
    </w:p>
    <w:p w14:paraId="51273AD7" w14:textId="77777777" w:rsidR="00746E74" w:rsidRDefault="00746E74">
      <w:pPr>
        <w:pStyle w:val="Nacooptexte"/>
        <w:ind w:left="1439"/>
      </w:pPr>
    </w:p>
    <w:p w14:paraId="690930FB" w14:textId="77777777" w:rsidR="00746E74" w:rsidRDefault="008808A0">
      <w:pPr>
        <w:pStyle w:val="Nacooptexte"/>
      </w:pPr>
      <w:r>
        <w:t>Nombre et jour(s) de la semaine/du mois souhaité(s) pour le télétravail.</w:t>
      </w:r>
    </w:p>
    <w:p w14:paraId="20A8F616" w14:textId="77777777" w:rsidR="00746E74" w:rsidRDefault="008808A0">
      <w:pPr>
        <w:pStyle w:val="Nacooptexte"/>
      </w:pPr>
      <w:r>
        <w:t>(En fonction de la délibération de la collectivité sur le nombre de jours télétravaillables) Le nombre de jours est limité à…jours par semaine, à l’exception de ces quatre situations :</w:t>
      </w:r>
    </w:p>
    <w:p w14:paraId="0CF568DC" w14:textId="77777777" w:rsidR="00746E74" w:rsidRDefault="00746E74">
      <w:pPr>
        <w:pStyle w:val="Nacooptexte"/>
      </w:pPr>
    </w:p>
    <w:p w14:paraId="3DC4829C" w14:textId="77777777" w:rsidR="00746E74" w:rsidRDefault="008808A0">
      <w:pPr>
        <w:pStyle w:val="Nacooptexte"/>
        <w:numPr>
          <w:ilvl w:val="0"/>
          <w:numId w:val="3"/>
        </w:numPr>
        <w:ind w:left="993"/>
      </w:pPr>
      <w:r>
        <w:t>Pour des agents dont l’état de santé ou le handicap le justifient et après avis du service de médecine préventive ou du médecin du travail et ce, pour 6 mois maximum. Cette dérogation est renouvelable, après avis du service de médecine préventive ou du médecin du travail.</w:t>
      </w:r>
    </w:p>
    <w:p w14:paraId="36D36779" w14:textId="77777777" w:rsidR="00746E74" w:rsidRDefault="00746E74">
      <w:pPr>
        <w:pStyle w:val="Nacooptexte"/>
        <w:ind w:left="993"/>
      </w:pPr>
    </w:p>
    <w:p w14:paraId="67356DC3" w14:textId="77777777" w:rsidR="00746E74" w:rsidRDefault="008808A0">
      <w:pPr>
        <w:pStyle w:val="Nacooptexte"/>
        <w:numPr>
          <w:ilvl w:val="0"/>
          <w:numId w:val="3"/>
        </w:numPr>
        <w:ind w:left="993"/>
      </w:pPr>
      <w:r>
        <w:t xml:space="preserve">Pour les femmes </w:t>
      </w:r>
      <w:r>
        <w:rPr>
          <w:color w:val="663300"/>
        </w:rPr>
        <w:t>en état de grossesse</w:t>
      </w:r>
      <w:r>
        <w:t xml:space="preserve">, </w:t>
      </w:r>
    </w:p>
    <w:p w14:paraId="07C0C5C2" w14:textId="77777777" w:rsidR="00746E74" w:rsidRDefault="00746E74">
      <w:pPr>
        <w:pStyle w:val="Nacooptexte"/>
        <w:ind w:left="993"/>
      </w:pPr>
    </w:p>
    <w:p w14:paraId="096F56E2" w14:textId="77777777" w:rsidR="00746E74" w:rsidRDefault="008808A0">
      <w:pPr>
        <w:pStyle w:val="Nacooptexte"/>
        <w:numPr>
          <w:ilvl w:val="0"/>
          <w:numId w:val="3"/>
        </w:numPr>
        <w:ind w:left="993"/>
      </w:pPr>
      <w:r>
        <w:t>Pour les agents éligibles au congé de proche aidant, pour une durée de 3 mois maximum. Cette dérogation est renouvelable.</w:t>
      </w:r>
    </w:p>
    <w:p w14:paraId="0F64C072" w14:textId="77777777" w:rsidR="00746E74" w:rsidRDefault="00746E74">
      <w:pPr>
        <w:pStyle w:val="Nacooptexte"/>
        <w:ind w:left="993"/>
      </w:pPr>
    </w:p>
    <w:p w14:paraId="27378C90" w14:textId="77777777" w:rsidR="00746E74" w:rsidRDefault="008808A0">
      <w:pPr>
        <w:pStyle w:val="Nacooptexte"/>
        <w:numPr>
          <w:ilvl w:val="0"/>
          <w:numId w:val="3"/>
        </w:numPr>
        <w:ind w:left="993"/>
      </w:pPr>
      <w:r>
        <w:t>Lorsqu’une autorisation temporaire de télétravail a été demandée et accordée en raison d'une situation exceptionnelle perturbant l'accès au service ou le travail sur site).</w:t>
      </w:r>
    </w:p>
    <w:p w14:paraId="19183E2A" w14:textId="77777777" w:rsidR="00746E74" w:rsidRDefault="00746E74">
      <w:pPr>
        <w:widowControl w:val="0"/>
        <w:spacing w:before="192" w:after="0" w:line="275" w:lineRule="exact"/>
        <w:ind w:left="1094"/>
        <w:rPr>
          <w:rFonts w:ascii="Avenir Next LT Pro" w:eastAsia="Times New Roman" w:hAnsi="Avenir Next LT Pro" w:cs="Times New Roman"/>
          <w:color w:val="203242"/>
        </w:rPr>
      </w:pPr>
    </w:p>
    <w:p w14:paraId="5215A088" w14:textId="77777777" w:rsidR="00746E74" w:rsidRDefault="008808A0">
      <w:pPr>
        <w:pStyle w:val="Paragraphedeliste"/>
        <w:widowControl w:val="0"/>
        <w:numPr>
          <w:ilvl w:val="0"/>
          <w:numId w:val="4"/>
        </w:numPr>
        <w:tabs>
          <w:tab w:val="left" w:pos="1395"/>
        </w:tabs>
        <w:spacing w:before="1" w:after="0" w:line="240" w:lineRule="auto"/>
        <w:ind w:left="1394" w:hanging="304"/>
        <w:contextualSpacing w:val="0"/>
        <w:rPr>
          <w:rFonts w:ascii="Avenir Next LT Pro" w:hAnsi="Avenir Next LT Pro"/>
          <w:color w:val="203242"/>
        </w:rPr>
      </w:pPr>
      <w:r>
        <w:rPr>
          <w:rFonts w:ascii="Avenir Next LT Pro" w:hAnsi="Avenir Next LT Pro"/>
          <w:color w:val="203242"/>
        </w:rPr>
        <w:t>1</w:t>
      </w:r>
      <w:r>
        <w:rPr>
          <w:rFonts w:ascii="Avenir Next LT Pro" w:hAnsi="Avenir Next LT Pro"/>
          <w:color w:val="203242"/>
          <w:spacing w:val="-10"/>
        </w:rPr>
        <w:t xml:space="preserve"> </w:t>
      </w:r>
      <w:r>
        <w:rPr>
          <w:rFonts w:ascii="Avenir Next LT Pro" w:hAnsi="Avenir Next LT Pro"/>
          <w:color w:val="203242"/>
        </w:rPr>
        <w:t>jour</w:t>
      </w:r>
    </w:p>
    <w:p w14:paraId="22BC61FE" w14:textId="77777777" w:rsidR="00746E74" w:rsidRDefault="008808A0">
      <w:pPr>
        <w:pStyle w:val="Paragraphedeliste"/>
        <w:widowControl w:val="0"/>
        <w:numPr>
          <w:ilvl w:val="0"/>
          <w:numId w:val="4"/>
        </w:numPr>
        <w:tabs>
          <w:tab w:val="left" w:pos="1395"/>
        </w:tabs>
        <w:spacing w:before="1" w:after="0" w:line="240" w:lineRule="auto"/>
        <w:ind w:left="1394" w:hanging="304"/>
        <w:contextualSpacing w:val="0"/>
        <w:rPr>
          <w:rFonts w:ascii="Avenir Next LT Pro" w:hAnsi="Avenir Next LT Pro"/>
          <w:color w:val="203242"/>
        </w:rPr>
      </w:pPr>
      <w:r>
        <w:rPr>
          <w:rFonts w:ascii="Avenir Next LT Pro" w:hAnsi="Avenir Next LT Pro"/>
          <w:color w:val="203242"/>
        </w:rPr>
        <w:t>2 jours</w:t>
      </w:r>
    </w:p>
    <w:p w14:paraId="300805EC" w14:textId="77777777" w:rsidR="00746E74" w:rsidRDefault="008808A0">
      <w:pPr>
        <w:pStyle w:val="Paragraphedeliste"/>
        <w:widowControl w:val="0"/>
        <w:numPr>
          <w:ilvl w:val="0"/>
          <w:numId w:val="4"/>
        </w:numPr>
        <w:tabs>
          <w:tab w:val="left" w:pos="1395"/>
        </w:tabs>
        <w:spacing w:before="1" w:after="0" w:line="240" w:lineRule="auto"/>
        <w:ind w:left="1394" w:hanging="304"/>
        <w:contextualSpacing w:val="0"/>
        <w:rPr>
          <w:rFonts w:ascii="Avenir Next LT Pro" w:hAnsi="Avenir Next LT Pro"/>
          <w:color w:val="203242"/>
        </w:rPr>
      </w:pPr>
      <w:r>
        <w:rPr>
          <w:rFonts w:ascii="Avenir Next LT Pro" w:hAnsi="Avenir Next LT Pro"/>
          <w:color w:val="203242"/>
        </w:rPr>
        <w:t>3 jours</w:t>
      </w:r>
    </w:p>
    <w:p w14:paraId="3ED7EE80" w14:textId="77777777" w:rsidR="00746E74" w:rsidRDefault="00746E74">
      <w:pPr>
        <w:widowControl w:val="0"/>
        <w:tabs>
          <w:tab w:val="left" w:pos="1395"/>
          <w:tab w:val="left" w:pos="1455"/>
        </w:tabs>
        <w:spacing w:before="50" w:after="0" w:line="240" w:lineRule="auto"/>
        <w:rPr>
          <w:rFonts w:ascii="Avenir Next LT Pro" w:hAnsi="Avenir Next LT Pro"/>
          <w:color w:val="203242"/>
        </w:rPr>
      </w:pPr>
    </w:p>
    <w:p w14:paraId="7CE56E14" w14:textId="77777777" w:rsidR="00746E74" w:rsidRDefault="008808A0">
      <w:pPr>
        <w:pStyle w:val="Nacooptexte"/>
        <w:ind w:left="993"/>
      </w:pPr>
      <w:r>
        <w:t>Préciser le(s) jour(s) de télétravail souhaité(s) :</w:t>
      </w:r>
    </w:p>
    <w:p w14:paraId="08BCDD58" w14:textId="77777777" w:rsidR="00746E74" w:rsidRDefault="008808A0">
      <w:pPr>
        <w:pStyle w:val="Nacooptexte"/>
        <w:ind w:left="993"/>
      </w:pPr>
      <w:r>
        <w:rPr>
          <w:rFonts w:ascii="Segoe UI Symbol" w:hAnsi="Segoe UI Symbol" w:cs="Segoe UI Symbol"/>
        </w:rPr>
        <w:t>☐</w:t>
      </w:r>
      <w:r>
        <w:t xml:space="preserve"> lundi </w:t>
      </w:r>
      <w:proofErr w:type="gramStart"/>
      <w:r>
        <w:rPr>
          <w:rFonts w:ascii="Segoe UI Symbol" w:hAnsi="Segoe UI Symbol" w:cs="Segoe UI Symbol"/>
        </w:rPr>
        <w:t>☐</w:t>
      </w:r>
      <w:r>
        <w:t xml:space="preserve">  mardi</w:t>
      </w:r>
      <w:proofErr w:type="gramEnd"/>
      <w:r>
        <w:t xml:space="preserve"> </w:t>
      </w:r>
      <w:proofErr w:type="gramStart"/>
      <w:r>
        <w:rPr>
          <w:rFonts w:ascii="Segoe UI Symbol" w:hAnsi="Segoe UI Symbol" w:cs="Segoe UI Symbol"/>
        </w:rPr>
        <w:t>☐</w:t>
      </w:r>
      <w:r>
        <w:t xml:space="preserve">  mercredi</w:t>
      </w:r>
      <w:proofErr w:type="gramEnd"/>
      <w:r>
        <w:t xml:space="preserve"> </w:t>
      </w:r>
      <w:r>
        <w:rPr>
          <w:rFonts w:ascii="Segoe UI Symbol" w:hAnsi="Segoe UI Symbol" w:cs="Segoe UI Symbol"/>
        </w:rPr>
        <w:t>☐</w:t>
      </w:r>
      <w:r>
        <w:t xml:space="preserve">   jeudi </w:t>
      </w:r>
      <w:r>
        <w:rPr>
          <w:rFonts w:ascii="Segoe UI Symbol" w:hAnsi="Segoe UI Symbol" w:cs="Segoe UI Symbol"/>
        </w:rPr>
        <w:t>☐</w:t>
      </w:r>
      <w:r>
        <w:t xml:space="preserve">   vendredi </w:t>
      </w:r>
    </w:p>
    <w:p w14:paraId="508437FC" w14:textId="77777777" w:rsidR="00746E74" w:rsidRDefault="00746E74">
      <w:pPr>
        <w:widowControl w:val="0"/>
        <w:tabs>
          <w:tab w:val="left" w:pos="1395"/>
        </w:tabs>
        <w:spacing w:before="74" w:after="0" w:line="278" w:lineRule="auto"/>
        <w:ind w:right="2551"/>
        <w:rPr>
          <w:rFonts w:ascii="Avenir Next LT Pro" w:hAnsi="Avenir Next LT Pro"/>
          <w:color w:val="203242"/>
        </w:rPr>
      </w:pPr>
    </w:p>
    <w:p w14:paraId="7B648F2B" w14:textId="77777777" w:rsidR="00746E74" w:rsidRDefault="008808A0">
      <w:pPr>
        <w:pStyle w:val="Nacooptexte"/>
      </w:pPr>
      <w:r>
        <w:t>Date</w:t>
      </w:r>
      <w:r>
        <w:rPr>
          <w:spacing w:val="-7"/>
        </w:rPr>
        <w:t xml:space="preserve"> </w:t>
      </w:r>
      <w:r>
        <w:t>de</w:t>
      </w:r>
      <w:r>
        <w:rPr>
          <w:spacing w:val="-6"/>
        </w:rPr>
        <w:t xml:space="preserve"> </w:t>
      </w:r>
      <w:r>
        <w:t>mise</w:t>
      </w:r>
      <w:r>
        <w:rPr>
          <w:spacing w:val="-3"/>
        </w:rPr>
        <w:t xml:space="preserve"> </w:t>
      </w:r>
      <w:r>
        <w:t>en</w:t>
      </w:r>
      <w:r>
        <w:rPr>
          <w:spacing w:val="-5"/>
        </w:rPr>
        <w:t xml:space="preserve"> </w:t>
      </w:r>
      <w:r>
        <w:t>place</w:t>
      </w:r>
      <w:r>
        <w:rPr>
          <w:spacing w:val="-6"/>
        </w:rPr>
        <w:t xml:space="preserve"> </w:t>
      </w:r>
      <w:r>
        <w:t>souhaitée</w:t>
      </w:r>
      <w:r>
        <w:rPr>
          <w:spacing w:val="-1"/>
        </w:rPr>
        <w:t xml:space="preserve"> </w:t>
      </w:r>
      <w:r>
        <w:t>:</w:t>
      </w:r>
    </w:p>
    <w:p w14:paraId="5BD54F8B" w14:textId="77777777" w:rsidR="00746E74" w:rsidRDefault="00746E74">
      <w:pPr>
        <w:pStyle w:val="Nacooptexte"/>
        <w:rPr>
          <w:sz w:val="25"/>
        </w:rPr>
      </w:pPr>
    </w:p>
    <w:p w14:paraId="21596921" w14:textId="77777777" w:rsidR="00746E74" w:rsidRDefault="00746E74">
      <w:pPr>
        <w:pStyle w:val="Nacooptexte"/>
        <w:rPr>
          <w:sz w:val="25"/>
        </w:rPr>
      </w:pPr>
    </w:p>
    <w:p w14:paraId="7E22E476" w14:textId="77777777" w:rsidR="00746E74" w:rsidRDefault="00746E74">
      <w:pPr>
        <w:pStyle w:val="Nacooptexte"/>
        <w:rPr>
          <w:sz w:val="25"/>
        </w:rPr>
      </w:pPr>
    </w:p>
    <w:p w14:paraId="1BA37C07" w14:textId="77777777" w:rsidR="00746E74" w:rsidRDefault="00746E74">
      <w:pPr>
        <w:pStyle w:val="Nacooptexte"/>
        <w:rPr>
          <w:sz w:val="25"/>
        </w:rPr>
      </w:pPr>
    </w:p>
    <w:p w14:paraId="69D9E771" w14:textId="77777777" w:rsidR="00746E74" w:rsidRDefault="00746E74">
      <w:pPr>
        <w:pStyle w:val="Nacooptexte"/>
        <w:rPr>
          <w:sz w:val="25"/>
        </w:rPr>
      </w:pPr>
    </w:p>
    <w:p w14:paraId="6790BE27" w14:textId="77777777" w:rsidR="00746E74" w:rsidRDefault="008808A0">
      <w:pPr>
        <w:pStyle w:val="Nacooptexte"/>
        <w:numPr>
          <w:ilvl w:val="0"/>
          <w:numId w:val="3"/>
        </w:numPr>
        <w:ind w:left="567"/>
        <w:rPr>
          <w:b/>
          <w:bCs/>
          <w:i/>
          <w:iCs/>
          <w:color w:val="2E74B5" w:themeColor="accent5" w:themeShade="BF"/>
        </w:rPr>
      </w:pPr>
      <w:r>
        <w:rPr>
          <w:b/>
          <w:bCs/>
          <w:i/>
          <w:iCs/>
          <w:color w:val="2E74B5" w:themeColor="accent5" w:themeShade="BF"/>
        </w:rPr>
        <w:t>Pour le télétravail ponctuel</w:t>
      </w:r>
    </w:p>
    <w:p w14:paraId="36DBD1C9" w14:textId="77777777" w:rsidR="00746E74" w:rsidRDefault="00746E74">
      <w:pPr>
        <w:pStyle w:val="Nacooptexte"/>
      </w:pPr>
    </w:p>
    <w:p w14:paraId="2A0BC9E9" w14:textId="77777777" w:rsidR="00746E74" w:rsidRDefault="008808A0">
      <w:pPr>
        <w:pStyle w:val="Nacooptexte"/>
      </w:pPr>
      <w:r>
        <w:t>Nombre de jours flottants de télétravail par semaine, par mois ou par an souhaité(s).</w:t>
      </w:r>
    </w:p>
    <w:p w14:paraId="214DCAD6" w14:textId="77777777" w:rsidR="00746E74" w:rsidRDefault="008808A0">
      <w:pPr>
        <w:pStyle w:val="Nacooptexte"/>
      </w:pPr>
      <w:r>
        <w:rPr>
          <w:i/>
          <w:iCs/>
          <w:color w:val="2E74B5" w:themeColor="accent5" w:themeShade="BF"/>
        </w:rPr>
        <w:t>(En fonction de la délibération de la collectivité sur le nombre de jours télétravaillables)</w:t>
      </w:r>
      <w:r>
        <w:t xml:space="preserve"> </w:t>
      </w:r>
    </w:p>
    <w:p w14:paraId="406B2964" w14:textId="77777777" w:rsidR="00746E74" w:rsidRDefault="00746E74">
      <w:pPr>
        <w:pStyle w:val="Nacooptexte"/>
      </w:pPr>
    </w:p>
    <w:p w14:paraId="6A1FBD43" w14:textId="77777777" w:rsidR="00746E74" w:rsidRDefault="008808A0">
      <w:pPr>
        <w:pStyle w:val="Nacooptexte"/>
        <w:spacing w:after="120"/>
      </w:pPr>
      <w:r>
        <w:t xml:space="preserve">Le nombre de jours est limité </w:t>
      </w:r>
      <w:proofErr w:type="gramStart"/>
      <w:r>
        <w:t>à….</w:t>
      </w:r>
      <w:proofErr w:type="gramEnd"/>
      <w:r>
        <w:t>jours par semaine, à l’exception de ces quatre situations :</w:t>
      </w:r>
    </w:p>
    <w:p w14:paraId="5EACAEAC" w14:textId="77777777" w:rsidR="00746E74" w:rsidRDefault="008808A0">
      <w:pPr>
        <w:pStyle w:val="Nacooptexte"/>
        <w:numPr>
          <w:ilvl w:val="0"/>
          <w:numId w:val="5"/>
        </w:numPr>
        <w:spacing w:after="120"/>
        <w:rPr>
          <w:i/>
          <w:iCs/>
        </w:rPr>
      </w:pPr>
      <w:r>
        <w:rPr>
          <w:i/>
          <w:iCs/>
        </w:rPr>
        <w:t>Pour des agents</w:t>
      </w:r>
      <w:r>
        <w:rPr>
          <w:i/>
          <w:iCs/>
        </w:rPr>
        <w:t xml:space="preserve"> dont l’état de santé ou le handicap le justifient et après avis du service de médecine préventive ou du médecin du travail et ce, pour 6 mois maximum. Cette dérogation est renouvelable après avis du service de médecine préventive ou du médecin du travail.</w:t>
      </w:r>
    </w:p>
    <w:p w14:paraId="21B5D594" w14:textId="77777777" w:rsidR="00746E74" w:rsidRDefault="008808A0">
      <w:pPr>
        <w:pStyle w:val="Nacooptexte"/>
        <w:numPr>
          <w:ilvl w:val="0"/>
          <w:numId w:val="5"/>
        </w:numPr>
        <w:spacing w:after="120"/>
        <w:rPr>
          <w:i/>
          <w:iCs/>
        </w:rPr>
      </w:pPr>
      <w:r>
        <w:rPr>
          <w:i/>
          <w:iCs/>
        </w:rPr>
        <w:t xml:space="preserve">Pour les femmes </w:t>
      </w:r>
      <w:r>
        <w:rPr>
          <w:color w:val="663300"/>
        </w:rPr>
        <w:t>en état de grossesse</w:t>
      </w:r>
      <w:r>
        <w:t xml:space="preserve">, </w:t>
      </w:r>
    </w:p>
    <w:p w14:paraId="57CF411E" w14:textId="77777777" w:rsidR="00746E74" w:rsidRDefault="008808A0">
      <w:pPr>
        <w:pStyle w:val="Nacooptexte"/>
        <w:numPr>
          <w:ilvl w:val="0"/>
          <w:numId w:val="5"/>
        </w:numPr>
        <w:spacing w:after="120"/>
        <w:rPr>
          <w:i/>
          <w:iCs/>
        </w:rPr>
      </w:pPr>
      <w:r>
        <w:rPr>
          <w:i/>
          <w:iCs/>
        </w:rPr>
        <w:t>Pour les agents éligibles au congé de proche aidant, pour une durée de 3 mois maximum. Cette dérogation est renouvelable.</w:t>
      </w:r>
    </w:p>
    <w:p w14:paraId="4501F823" w14:textId="77777777" w:rsidR="00746E74" w:rsidRDefault="008808A0">
      <w:pPr>
        <w:pStyle w:val="Nacooptexte"/>
        <w:numPr>
          <w:ilvl w:val="0"/>
          <w:numId w:val="5"/>
        </w:numPr>
        <w:rPr>
          <w:i/>
          <w:iCs/>
        </w:rPr>
      </w:pPr>
      <w:r>
        <w:rPr>
          <w:i/>
          <w:iCs/>
        </w:rPr>
        <w:t>Lorsqu’une autorisation temporaire de télétravail a été demandée et accordée en raison d'une situation exceptionnelle perturbant l'accès au service ou le travail sur site).</w:t>
      </w:r>
    </w:p>
    <w:p w14:paraId="77992131" w14:textId="77777777" w:rsidR="00746E74" w:rsidRDefault="00746E74">
      <w:pPr>
        <w:pStyle w:val="Nacooptexte"/>
      </w:pPr>
    </w:p>
    <w:p w14:paraId="489B43C5" w14:textId="77777777" w:rsidR="00746E74" w:rsidRDefault="008808A0">
      <w:pPr>
        <w:pStyle w:val="Nacooptexte"/>
      </w:pPr>
      <w:r>
        <w:t>Préciser le nombre de jours :</w:t>
      </w:r>
    </w:p>
    <w:p w14:paraId="0783B6DC" w14:textId="77777777" w:rsidR="00746E74" w:rsidRDefault="00746E74">
      <w:pPr>
        <w:pStyle w:val="Nacooptexte"/>
      </w:pPr>
    </w:p>
    <w:p w14:paraId="630AC4AD" w14:textId="77777777" w:rsidR="00746E74" w:rsidRDefault="008808A0">
      <w:pPr>
        <w:pStyle w:val="Nacooptexte"/>
      </w:pPr>
      <w:r>
        <w:t>Date de mise en place souhaitée :</w:t>
      </w:r>
    </w:p>
    <w:p w14:paraId="2F2807E0" w14:textId="77777777" w:rsidR="00746E74" w:rsidRDefault="00746E74">
      <w:pPr>
        <w:pStyle w:val="Nacooptexte"/>
      </w:pPr>
    </w:p>
    <w:p w14:paraId="2DC2ECD9" w14:textId="77777777" w:rsidR="00746E74" w:rsidRDefault="008808A0">
      <w:pPr>
        <w:pStyle w:val="Nacooptexte"/>
        <w:rPr>
          <w:i/>
          <w:iCs/>
        </w:rPr>
      </w:pPr>
      <w:r>
        <w:rPr>
          <w:i/>
          <w:iCs/>
        </w:rPr>
        <w:t>Je déclare avoir pris connaissance des documents de cadrage du télétravail : (préciser les documents en la matière)</w:t>
      </w:r>
    </w:p>
    <w:p w14:paraId="2A051DD2" w14:textId="77777777" w:rsidR="00746E74" w:rsidRDefault="00746E74">
      <w:pPr>
        <w:pStyle w:val="Nacooptexte"/>
        <w:rPr>
          <w:i/>
          <w:iCs/>
        </w:rPr>
      </w:pPr>
    </w:p>
    <w:p w14:paraId="2155C4BA" w14:textId="77777777" w:rsidR="00746E74" w:rsidRDefault="008808A0">
      <w:pPr>
        <w:pStyle w:val="Nacooptexte"/>
        <w:rPr>
          <w:i/>
          <w:iCs/>
        </w:rPr>
      </w:pPr>
      <w:r>
        <w:rPr>
          <w:i/>
          <w:iCs/>
        </w:rPr>
        <w:t>Je m’engage à fournir un certificat établi par un organisme agrée ou une attestation sur l’honneur stipulant que le lieu de travail est conforme aux normes électriques en vigueur.</w:t>
      </w:r>
    </w:p>
    <w:p w14:paraId="7268D953" w14:textId="77777777" w:rsidR="00746E74" w:rsidRDefault="00746E74">
      <w:pPr>
        <w:pStyle w:val="Nacooptexte"/>
        <w:jc w:val="right"/>
      </w:pPr>
    </w:p>
    <w:p w14:paraId="3B66497A" w14:textId="77777777" w:rsidR="00746E74" w:rsidRDefault="008808A0">
      <w:pPr>
        <w:pStyle w:val="Nacooptexte"/>
        <w:jc w:val="right"/>
      </w:pPr>
      <w:r>
        <w:t>Date et signature de l’agent</w:t>
      </w:r>
    </w:p>
    <w:p w14:paraId="5E1D9EC4" w14:textId="77777777" w:rsidR="00746E74" w:rsidRDefault="00746E74">
      <w:pPr>
        <w:pStyle w:val="Nacooptexte"/>
        <w:jc w:val="right"/>
      </w:pPr>
    </w:p>
    <w:tbl>
      <w:tblPr>
        <w:tblStyle w:val="Grilledutableau"/>
        <w:tblW w:w="0" w:type="auto"/>
        <w:tblLook w:val="04A0" w:firstRow="1" w:lastRow="0" w:firstColumn="1" w:lastColumn="0" w:noHBand="0" w:noVBand="1"/>
      </w:tblPr>
      <w:tblGrid>
        <w:gridCol w:w="9062"/>
      </w:tblGrid>
      <w:tr w:rsidR="00746E74" w14:paraId="0559D4F8" w14:textId="77777777">
        <w:tc>
          <w:tcPr>
            <w:tcW w:w="9062" w:type="dxa"/>
          </w:tcPr>
          <w:p w14:paraId="3160B00D" w14:textId="77777777" w:rsidR="00746E74" w:rsidRDefault="008808A0">
            <w:pPr>
              <w:pStyle w:val="Nacooptexte"/>
            </w:pPr>
            <w:r>
              <w:t>Avis du responsable hiérarchique sur :</w:t>
            </w:r>
          </w:p>
          <w:p w14:paraId="654EBD4F" w14:textId="77777777" w:rsidR="00746E74" w:rsidRDefault="008808A0">
            <w:pPr>
              <w:pStyle w:val="Nacooptexte"/>
              <w:numPr>
                <w:ilvl w:val="0"/>
                <w:numId w:val="6"/>
              </w:numPr>
            </w:pPr>
            <w:proofErr w:type="gramStart"/>
            <w:r>
              <w:t>la</w:t>
            </w:r>
            <w:proofErr w:type="gramEnd"/>
            <w:r>
              <w:t xml:space="preserve"> nature de l’activité permettant le travail à distance,</w:t>
            </w:r>
          </w:p>
          <w:p w14:paraId="18C170B2" w14:textId="77777777" w:rsidR="00746E74" w:rsidRDefault="008808A0">
            <w:pPr>
              <w:pStyle w:val="Nacooptexte"/>
              <w:numPr>
                <w:ilvl w:val="0"/>
                <w:numId w:val="6"/>
              </w:numPr>
            </w:pPr>
            <w:proofErr w:type="gramStart"/>
            <w:r>
              <w:t>la</w:t>
            </w:r>
            <w:proofErr w:type="gramEnd"/>
            <w:r>
              <w:t xml:space="preserve"> responsabilisation de l’agent sur son poste,</w:t>
            </w:r>
          </w:p>
          <w:p w14:paraId="500D0CD8" w14:textId="77777777" w:rsidR="00746E74" w:rsidRDefault="008808A0">
            <w:pPr>
              <w:pStyle w:val="Nacooptexte"/>
              <w:numPr>
                <w:ilvl w:val="0"/>
                <w:numId w:val="6"/>
              </w:numPr>
            </w:pPr>
            <w:proofErr w:type="gramStart"/>
            <w:r>
              <w:t>l’organisation</w:t>
            </w:r>
            <w:proofErr w:type="gramEnd"/>
            <w:r>
              <w:t xml:space="preserve"> du temps télétravaillé,</w:t>
            </w:r>
          </w:p>
          <w:p w14:paraId="1FB28C71" w14:textId="77777777" w:rsidR="00746E74" w:rsidRDefault="008808A0">
            <w:pPr>
              <w:pStyle w:val="Nacooptexte"/>
              <w:numPr>
                <w:ilvl w:val="0"/>
                <w:numId w:val="6"/>
              </w:numPr>
            </w:pPr>
            <w:proofErr w:type="gramStart"/>
            <w:r>
              <w:t>la</w:t>
            </w:r>
            <w:proofErr w:type="gramEnd"/>
            <w:r>
              <w:t xml:space="preserve"> date de mise en place préconisée.</w:t>
            </w:r>
          </w:p>
          <w:p w14:paraId="1FC299F4" w14:textId="77777777" w:rsidR="00746E74" w:rsidRDefault="00746E74">
            <w:pPr>
              <w:pStyle w:val="Nacooptexte"/>
            </w:pPr>
          </w:p>
          <w:p w14:paraId="0798E363" w14:textId="77777777" w:rsidR="00746E74" w:rsidRDefault="00746E74">
            <w:pPr>
              <w:pStyle w:val="Nacooptexte"/>
            </w:pPr>
          </w:p>
          <w:p w14:paraId="0F57F3DB" w14:textId="77777777" w:rsidR="00746E74" w:rsidRDefault="008808A0">
            <w:pPr>
              <w:pStyle w:val="Nacooptexte"/>
              <w:ind w:left="4248" w:firstLine="708"/>
              <w:jc w:val="left"/>
            </w:pPr>
            <w:r>
              <w:t>Date et signature</w:t>
            </w:r>
          </w:p>
          <w:p w14:paraId="3C32D673" w14:textId="77777777" w:rsidR="00746E74" w:rsidRDefault="00746E74">
            <w:pPr>
              <w:pStyle w:val="Nacooptexte"/>
              <w:jc w:val="center"/>
            </w:pPr>
          </w:p>
        </w:tc>
      </w:tr>
    </w:tbl>
    <w:p w14:paraId="624BE3BE" w14:textId="77777777" w:rsidR="00746E74" w:rsidRDefault="00746E74">
      <w:pPr>
        <w:pStyle w:val="Nacooptexte"/>
        <w:jc w:val="right"/>
      </w:pPr>
    </w:p>
    <w:tbl>
      <w:tblPr>
        <w:tblStyle w:val="Grilledutableau"/>
        <w:tblW w:w="0" w:type="auto"/>
        <w:tblLook w:val="04A0" w:firstRow="1" w:lastRow="0" w:firstColumn="1" w:lastColumn="0" w:noHBand="0" w:noVBand="1"/>
      </w:tblPr>
      <w:tblGrid>
        <w:gridCol w:w="9067"/>
      </w:tblGrid>
      <w:tr w:rsidR="00746E74" w14:paraId="225ED962" w14:textId="77777777">
        <w:tc>
          <w:tcPr>
            <w:tcW w:w="9067" w:type="dxa"/>
          </w:tcPr>
          <w:p w14:paraId="146CCBF7" w14:textId="77777777" w:rsidR="00746E74" w:rsidRDefault="008808A0">
            <w:pPr>
              <w:pStyle w:val="Nacooptexte"/>
            </w:pPr>
            <w:r>
              <w:t xml:space="preserve">  Avis motivé du Directeur Général des Services/l’Autorité Territoriale :</w:t>
            </w:r>
          </w:p>
          <w:p w14:paraId="2CD97156" w14:textId="77777777" w:rsidR="00746E74" w:rsidRDefault="00746E74">
            <w:pPr>
              <w:pStyle w:val="Nacooptexte"/>
            </w:pPr>
          </w:p>
          <w:p w14:paraId="2CDDC955" w14:textId="77777777" w:rsidR="00746E74" w:rsidRDefault="008808A0">
            <w:pPr>
              <w:pStyle w:val="Nacooptexte"/>
            </w:pPr>
            <w:r>
              <w:t xml:space="preserve">  Date de mise en place du télétravail :</w:t>
            </w:r>
          </w:p>
          <w:p w14:paraId="53819A98" w14:textId="77777777" w:rsidR="00746E74" w:rsidRDefault="00746E74">
            <w:pPr>
              <w:pStyle w:val="Nacooptexte"/>
              <w:ind w:left="2977"/>
            </w:pPr>
          </w:p>
          <w:p w14:paraId="2E149575" w14:textId="77777777" w:rsidR="00746E74" w:rsidRDefault="008808A0">
            <w:pPr>
              <w:pStyle w:val="Nacooptexte"/>
              <w:ind w:left="2977"/>
            </w:pPr>
            <w:r>
              <w:t>Date :</w:t>
            </w:r>
          </w:p>
          <w:p w14:paraId="66B673FB" w14:textId="77777777" w:rsidR="00746E74" w:rsidRDefault="00746E74">
            <w:pPr>
              <w:pStyle w:val="Nacooptexte"/>
              <w:ind w:left="2977"/>
            </w:pPr>
          </w:p>
          <w:p w14:paraId="008C5328" w14:textId="77777777" w:rsidR="00746E74" w:rsidRDefault="008808A0">
            <w:pPr>
              <w:pStyle w:val="Nacooptexte"/>
              <w:ind w:left="2977"/>
            </w:pPr>
            <w:r>
              <w:t>Signature du Directeur Général des Services/l’Autorité territoriale</w:t>
            </w:r>
          </w:p>
        </w:tc>
      </w:tr>
    </w:tbl>
    <w:p w14:paraId="2BC652C1" w14:textId="77777777" w:rsidR="00746E74" w:rsidRDefault="00746E74">
      <w:pPr>
        <w:rPr>
          <w:rFonts w:ascii="Century Gothic" w:hAnsi="Century Gothic" w:cs="Arial"/>
        </w:rPr>
      </w:pPr>
    </w:p>
    <w:sectPr w:rsidR="00746E74">
      <w:pgSz w:w="11906" w:h="16838"/>
      <w:pgMar w:top="567" w:right="567" w:bottom="2381" w:left="567" w:header="45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7D2D7" w14:textId="77777777" w:rsidR="008808A0" w:rsidRDefault="008808A0">
      <w:pPr>
        <w:spacing w:after="0" w:line="240" w:lineRule="auto"/>
      </w:pPr>
      <w:r>
        <w:separator/>
      </w:r>
    </w:p>
  </w:endnote>
  <w:endnote w:type="continuationSeparator" w:id="0">
    <w:p w14:paraId="53863B89" w14:textId="77777777" w:rsidR="008808A0" w:rsidRDefault="00880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llix">
    <w:altName w:val="Calibri"/>
    <w:charset w:val="00"/>
    <w:family w:val="auto"/>
    <w:pitch w:val="default"/>
  </w:font>
  <w:font w:name="Avenir Next LT Pro">
    <w:charset w:val="00"/>
    <w:family w:val="swiss"/>
    <w:pitch w:val="variable"/>
    <w:sig w:usb0="800000EF" w:usb1="5000204A" w:usb2="00000000" w:usb3="00000000" w:csb0="00000093" w:csb1="00000000"/>
  </w:font>
  <w:font w:name="Gellix Medium">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7128" w14:textId="77777777" w:rsidR="008808A0" w:rsidRDefault="008808A0">
      <w:pPr>
        <w:spacing w:after="0" w:line="240" w:lineRule="auto"/>
      </w:pPr>
      <w:r>
        <w:separator/>
      </w:r>
    </w:p>
  </w:footnote>
  <w:footnote w:type="continuationSeparator" w:id="0">
    <w:p w14:paraId="3E722535" w14:textId="77777777" w:rsidR="008808A0" w:rsidRDefault="00880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87E"/>
    <w:multiLevelType w:val="multilevel"/>
    <w:tmpl w:val="AF665570"/>
    <w:lvl w:ilvl="0">
      <w:numFmt w:val="bullet"/>
      <w:lvlText w:val="-"/>
      <w:lvlJc w:val="left"/>
      <w:pPr>
        <w:ind w:left="1439" w:hanging="138"/>
      </w:pPr>
      <w:rPr>
        <w:rFonts w:hint="default"/>
        <w:lang w:val="fr-FR" w:eastAsia="en-US" w:bidi="ar-SA"/>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15:restartNumberingAfterBreak="0">
    <w:nsid w:val="0CDD290D"/>
    <w:multiLevelType w:val="multilevel"/>
    <w:tmpl w:val="94CE07FA"/>
    <w:lvl w:ilvl="0">
      <w:numFmt w:val="bullet"/>
      <w:lvlText w:val="-"/>
      <w:lvlJc w:val="left"/>
      <w:pPr>
        <w:ind w:left="731" w:hanging="138"/>
      </w:pPr>
      <w:rPr>
        <w:rFonts w:hint="default"/>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983FD3"/>
    <w:multiLevelType w:val="multilevel"/>
    <w:tmpl w:val="9C8895F0"/>
    <w:lvl w:ilvl="0">
      <w:numFmt w:val="bullet"/>
      <w:lvlText w:val="-"/>
      <w:lvlJc w:val="left"/>
      <w:pPr>
        <w:ind w:left="731" w:hanging="138"/>
      </w:pPr>
      <w:rPr>
        <w:rFonts w:hint="default"/>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A95608"/>
    <w:multiLevelType w:val="multilevel"/>
    <w:tmpl w:val="D4F2FF82"/>
    <w:lvl w:ilvl="0">
      <w:numFmt w:val="bullet"/>
      <w:lvlText w:val="-"/>
      <w:lvlJc w:val="left"/>
      <w:pPr>
        <w:ind w:left="731" w:hanging="138"/>
      </w:pPr>
      <w:rPr>
        <w:rFonts w:hint="default"/>
        <w:lang w:val="fr-FR" w:eastAsia="en-US" w:bidi="ar-SA"/>
      </w:rPr>
    </w:lvl>
    <w:lvl w:ilvl="1">
      <w:numFmt w:val="bullet"/>
      <w:lvlText w:val=""/>
      <w:lvlJc w:val="left"/>
      <w:pPr>
        <w:ind w:left="1499" w:hanging="305"/>
      </w:pPr>
      <w:rPr>
        <w:rFonts w:ascii="Wingdings" w:eastAsia="Wingdings" w:hAnsi="Wingdings" w:cs="Wingdings" w:hint="default"/>
        <w:color w:val="808080"/>
        <w:sz w:val="20"/>
        <w:szCs w:val="20"/>
        <w:lang w:val="fr-FR" w:eastAsia="en-US" w:bidi="ar-SA"/>
      </w:rPr>
    </w:lvl>
    <w:lvl w:ilvl="2">
      <w:numFmt w:val="bullet"/>
      <w:lvlText w:val="-"/>
      <w:lvlJc w:val="left"/>
      <w:pPr>
        <w:ind w:left="1442" w:hanging="164"/>
      </w:pPr>
      <w:rPr>
        <w:rFonts w:ascii="Calibri" w:eastAsia="Calibri" w:hAnsi="Calibri" w:cs="Calibri" w:hint="default"/>
        <w:i/>
        <w:iCs/>
        <w:color w:val="808080"/>
        <w:sz w:val="20"/>
        <w:szCs w:val="20"/>
        <w:lang w:val="fr-FR" w:eastAsia="en-US" w:bidi="ar-SA"/>
      </w:rPr>
    </w:lvl>
    <w:lvl w:ilvl="3">
      <w:numFmt w:val="bullet"/>
      <w:lvlText w:val="•"/>
      <w:lvlJc w:val="left"/>
      <w:pPr>
        <w:ind w:left="2733" w:hanging="164"/>
      </w:pPr>
      <w:rPr>
        <w:rFonts w:hint="default"/>
        <w:lang w:val="fr-FR" w:eastAsia="en-US" w:bidi="ar-SA"/>
      </w:rPr>
    </w:lvl>
    <w:lvl w:ilvl="4">
      <w:numFmt w:val="bullet"/>
      <w:lvlText w:val="•"/>
      <w:lvlJc w:val="left"/>
      <w:pPr>
        <w:ind w:left="3967" w:hanging="164"/>
      </w:pPr>
      <w:rPr>
        <w:rFonts w:hint="default"/>
        <w:lang w:val="fr-FR" w:eastAsia="en-US" w:bidi="ar-SA"/>
      </w:rPr>
    </w:lvl>
    <w:lvl w:ilvl="5">
      <w:numFmt w:val="bullet"/>
      <w:lvlText w:val="•"/>
      <w:lvlJc w:val="left"/>
      <w:pPr>
        <w:ind w:left="5201" w:hanging="164"/>
      </w:pPr>
      <w:rPr>
        <w:rFonts w:hint="default"/>
        <w:lang w:val="fr-FR" w:eastAsia="en-US" w:bidi="ar-SA"/>
      </w:rPr>
    </w:lvl>
    <w:lvl w:ilvl="6">
      <w:numFmt w:val="bullet"/>
      <w:lvlText w:val="•"/>
      <w:lvlJc w:val="left"/>
      <w:pPr>
        <w:ind w:left="6435" w:hanging="164"/>
      </w:pPr>
      <w:rPr>
        <w:rFonts w:hint="default"/>
        <w:lang w:val="fr-FR" w:eastAsia="en-US" w:bidi="ar-SA"/>
      </w:rPr>
    </w:lvl>
    <w:lvl w:ilvl="7">
      <w:numFmt w:val="bullet"/>
      <w:lvlText w:val="•"/>
      <w:lvlJc w:val="left"/>
      <w:pPr>
        <w:ind w:left="7669" w:hanging="164"/>
      </w:pPr>
      <w:rPr>
        <w:rFonts w:hint="default"/>
        <w:lang w:val="fr-FR" w:eastAsia="en-US" w:bidi="ar-SA"/>
      </w:rPr>
    </w:lvl>
    <w:lvl w:ilvl="8">
      <w:numFmt w:val="bullet"/>
      <w:lvlText w:val="•"/>
      <w:lvlJc w:val="left"/>
      <w:pPr>
        <w:ind w:left="8903" w:hanging="164"/>
      </w:pPr>
      <w:rPr>
        <w:rFonts w:hint="default"/>
        <w:lang w:val="fr-FR" w:eastAsia="en-US" w:bidi="ar-SA"/>
      </w:rPr>
    </w:lvl>
  </w:abstractNum>
  <w:abstractNum w:abstractNumId="4" w15:restartNumberingAfterBreak="0">
    <w:nsid w:val="5A9F54BE"/>
    <w:multiLevelType w:val="multilevel"/>
    <w:tmpl w:val="7B0E669E"/>
    <w:lvl w:ilvl="0">
      <w:numFmt w:val="bullet"/>
      <w:lvlText w:val="-"/>
      <w:lvlJc w:val="left"/>
      <w:pPr>
        <w:ind w:left="1228" w:hanging="137"/>
      </w:pPr>
      <w:rPr>
        <w:rFonts w:ascii="Times New Roman" w:eastAsia="Times New Roman" w:hAnsi="Times New Roman" w:cs="Times New Roman" w:hint="default"/>
        <w:sz w:val="24"/>
        <w:szCs w:val="24"/>
        <w:lang w:val="fr-FR" w:eastAsia="en-US" w:bidi="ar-SA"/>
      </w:rPr>
    </w:lvl>
    <w:lvl w:ilvl="1">
      <w:numFmt w:val="bullet"/>
      <w:lvlText w:val="☐"/>
      <w:lvlJc w:val="left"/>
      <w:pPr>
        <w:ind w:left="1842" w:hanging="363"/>
      </w:pPr>
      <w:rPr>
        <w:rFonts w:ascii="MS Gothic" w:eastAsia="MS Gothic" w:hAnsi="MS Gothic" w:cs="MS Gothic" w:hint="default"/>
        <w:sz w:val="24"/>
        <w:szCs w:val="24"/>
        <w:lang w:val="fr-FR" w:eastAsia="en-US" w:bidi="ar-SA"/>
      </w:rPr>
    </w:lvl>
    <w:lvl w:ilvl="2">
      <w:numFmt w:val="bullet"/>
      <w:lvlText w:val="•"/>
      <w:lvlJc w:val="left"/>
      <w:pPr>
        <w:ind w:left="2899" w:hanging="363"/>
      </w:pPr>
      <w:rPr>
        <w:rFonts w:hint="default"/>
        <w:lang w:val="fr-FR" w:eastAsia="en-US" w:bidi="ar-SA"/>
      </w:rPr>
    </w:lvl>
    <w:lvl w:ilvl="3">
      <w:numFmt w:val="bullet"/>
      <w:lvlText w:val="•"/>
      <w:lvlJc w:val="left"/>
      <w:pPr>
        <w:ind w:left="3958" w:hanging="363"/>
      </w:pPr>
      <w:rPr>
        <w:rFonts w:hint="default"/>
        <w:lang w:val="fr-FR" w:eastAsia="en-US" w:bidi="ar-SA"/>
      </w:rPr>
    </w:lvl>
    <w:lvl w:ilvl="4">
      <w:numFmt w:val="bullet"/>
      <w:lvlText w:val="•"/>
      <w:lvlJc w:val="left"/>
      <w:pPr>
        <w:ind w:left="5017" w:hanging="363"/>
      </w:pPr>
      <w:rPr>
        <w:rFonts w:hint="default"/>
        <w:lang w:val="fr-FR" w:eastAsia="en-US" w:bidi="ar-SA"/>
      </w:rPr>
    </w:lvl>
    <w:lvl w:ilvl="5">
      <w:numFmt w:val="bullet"/>
      <w:lvlText w:val="•"/>
      <w:lvlJc w:val="left"/>
      <w:pPr>
        <w:ind w:left="6076" w:hanging="363"/>
      </w:pPr>
      <w:rPr>
        <w:rFonts w:hint="default"/>
        <w:lang w:val="fr-FR" w:eastAsia="en-US" w:bidi="ar-SA"/>
      </w:rPr>
    </w:lvl>
    <w:lvl w:ilvl="6">
      <w:numFmt w:val="bullet"/>
      <w:lvlText w:val="•"/>
      <w:lvlJc w:val="left"/>
      <w:pPr>
        <w:ind w:left="7135" w:hanging="363"/>
      </w:pPr>
      <w:rPr>
        <w:rFonts w:hint="default"/>
        <w:lang w:val="fr-FR" w:eastAsia="en-US" w:bidi="ar-SA"/>
      </w:rPr>
    </w:lvl>
    <w:lvl w:ilvl="7">
      <w:numFmt w:val="bullet"/>
      <w:lvlText w:val="•"/>
      <w:lvlJc w:val="left"/>
      <w:pPr>
        <w:ind w:left="8194" w:hanging="363"/>
      </w:pPr>
      <w:rPr>
        <w:rFonts w:hint="default"/>
        <w:lang w:val="fr-FR" w:eastAsia="en-US" w:bidi="ar-SA"/>
      </w:rPr>
    </w:lvl>
    <w:lvl w:ilvl="8">
      <w:numFmt w:val="bullet"/>
      <w:lvlText w:val="•"/>
      <w:lvlJc w:val="left"/>
      <w:pPr>
        <w:ind w:left="9253" w:hanging="363"/>
      </w:pPr>
      <w:rPr>
        <w:rFonts w:hint="default"/>
        <w:lang w:val="fr-FR" w:eastAsia="en-US" w:bidi="ar-SA"/>
      </w:rPr>
    </w:lvl>
  </w:abstractNum>
  <w:abstractNum w:abstractNumId="5" w15:restartNumberingAfterBreak="0">
    <w:nsid w:val="63586849"/>
    <w:multiLevelType w:val="multilevel"/>
    <w:tmpl w:val="111EF366"/>
    <w:lvl w:ilvl="0">
      <w:numFmt w:val="bullet"/>
      <w:lvlText w:val="☐"/>
      <w:lvlJc w:val="left"/>
      <w:pPr>
        <w:ind w:left="1094" w:hanging="303"/>
      </w:pPr>
      <w:rPr>
        <w:rFonts w:ascii="MS Gothic" w:eastAsia="MS Gothic" w:hAnsi="MS Gothic" w:cs="MS Gothic" w:hint="default"/>
        <w:sz w:val="24"/>
        <w:szCs w:val="24"/>
        <w:lang w:val="fr-FR" w:eastAsia="en-US" w:bidi="ar-SA"/>
      </w:rPr>
    </w:lvl>
    <w:lvl w:ilvl="1">
      <w:numFmt w:val="bullet"/>
      <w:lvlText w:val="•"/>
      <w:lvlJc w:val="left"/>
      <w:pPr>
        <w:ind w:left="2127" w:hanging="303"/>
      </w:pPr>
      <w:rPr>
        <w:rFonts w:hint="default"/>
        <w:lang w:val="fr-FR" w:eastAsia="en-US" w:bidi="ar-SA"/>
      </w:rPr>
    </w:lvl>
    <w:lvl w:ilvl="2">
      <w:numFmt w:val="bullet"/>
      <w:lvlText w:val="•"/>
      <w:lvlJc w:val="left"/>
      <w:pPr>
        <w:ind w:left="3154" w:hanging="303"/>
      </w:pPr>
      <w:rPr>
        <w:rFonts w:hint="default"/>
        <w:lang w:val="fr-FR" w:eastAsia="en-US" w:bidi="ar-SA"/>
      </w:rPr>
    </w:lvl>
    <w:lvl w:ilvl="3">
      <w:numFmt w:val="bullet"/>
      <w:lvlText w:val="•"/>
      <w:lvlJc w:val="left"/>
      <w:pPr>
        <w:ind w:left="4181" w:hanging="303"/>
      </w:pPr>
      <w:rPr>
        <w:rFonts w:hint="default"/>
        <w:lang w:val="fr-FR" w:eastAsia="en-US" w:bidi="ar-SA"/>
      </w:rPr>
    </w:lvl>
    <w:lvl w:ilvl="4">
      <w:numFmt w:val="bullet"/>
      <w:lvlText w:val="•"/>
      <w:lvlJc w:val="left"/>
      <w:pPr>
        <w:ind w:left="5208" w:hanging="303"/>
      </w:pPr>
      <w:rPr>
        <w:rFonts w:hint="default"/>
        <w:lang w:val="fr-FR" w:eastAsia="en-US" w:bidi="ar-SA"/>
      </w:rPr>
    </w:lvl>
    <w:lvl w:ilvl="5">
      <w:numFmt w:val="bullet"/>
      <w:lvlText w:val="•"/>
      <w:lvlJc w:val="left"/>
      <w:pPr>
        <w:ind w:left="6235" w:hanging="303"/>
      </w:pPr>
      <w:rPr>
        <w:rFonts w:hint="default"/>
        <w:lang w:val="fr-FR" w:eastAsia="en-US" w:bidi="ar-SA"/>
      </w:rPr>
    </w:lvl>
    <w:lvl w:ilvl="6">
      <w:numFmt w:val="bullet"/>
      <w:lvlText w:val="•"/>
      <w:lvlJc w:val="left"/>
      <w:pPr>
        <w:ind w:left="7262" w:hanging="303"/>
      </w:pPr>
      <w:rPr>
        <w:rFonts w:hint="default"/>
        <w:lang w:val="fr-FR" w:eastAsia="en-US" w:bidi="ar-SA"/>
      </w:rPr>
    </w:lvl>
    <w:lvl w:ilvl="7">
      <w:numFmt w:val="bullet"/>
      <w:lvlText w:val="•"/>
      <w:lvlJc w:val="left"/>
      <w:pPr>
        <w:ind w:left="8289" w:hanging="303"/>
      </w:pPr>
      <w:rPr>
        <w:rFonts w:hint="default"/>
        <w:lang w:val="fr-FR" w:eastAsia="en-US" w:bidi="ar-SA"/>
      </w:rPr>
    </w:lvl>
    <w:lvl w:ilvl="8">
      <w:numFmt w:val="bullet"/>
      <w:lvlText w:val="•"/>
      <w:lvlJc w:val="left"/>
      <w:pPr>
        <w:ind w:left="9316" w:hanging="303"/>
      </w:pPr>
      <w:rPr>
        <w:rFonts w:hint="default"/>
        <w:lang w:val="fr-FR" w:eastAsia="en-US" w:bidi="ar-SA"/>
      </w:rPr>
    </w:lvl>
  </w:abstractNum>
  <w:num w:numId="1" w16cid:durableId="1880510419">
    <w:abstractNumId w:val="3"/>
  </w:num>
  <w:num w:numId="2" w16cid:durableId="1815491143">
    <w:abstractNumId w:val="4"/>
  </w:num>
  <w:num w:numId="3" w16cid:durableId="87042756">
    <w:abstractNumId w:val="0"/>
  </w:num>
  <w:num w:numId="4" w16cid:durableId="1846480106">
    <w:abstractNumId w:val="5"/>
  </w:num>
  <w:num w:numId="5" w16cid:durableId="969899940">
    <w:abstractNumId w:val="1"/>
  </w:num>
  <w:num w:numId="6" w16cid:durableId="159660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74"/>
    <w:rsid w:val="0043348B"/>
    <w:rsid w:val="00746E74"/>
    <w:rsid w:val="008808A0"/>
    <w:rsid w:val="00CE2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9851F"/>
  <w15:docId w15:val="{17D0AB0D-6798-4F91-80E8-10196680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1"/>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customStyle="1" w:styleId="TitreNacoop">
    <w:name w:val="Titre Nacoopé"/>
    <w:basedOn w:val="Normal"/>
    <w:link w:val="TitreNacoopCar"/>
    <w:qFormat/>
    <w:pPr>
      <w:jc w:val="center"/>
    </w:pPr>
    <w:rPr>
      <w:rFonts w:ascii="Gellix" w:hAnsi="Gellix" w:cs="Arial"/>
      <w:color w:val="B52D51"/>
      <w:sz w:val="48"/>
      <w:szCs w:val="48"/>
    </w:rPr>
  </w:style>
  <w:style w:type="character" w:customStyle="1" w:styleId="TitreNacoopCar">
    <w:name w:val="Titre Nacoopé Car"/>
    <w:basedOn w:val="Policepardfaut"/>
    <w:link w:val="TitreNacoop"/>
    <w:rPr>
      <w:rFonts w:ascii="Gellix" w:hAnsi="Gellix" w:cs="Arial"/>
      <w:color w:val="B52D51"/>
      <w:sz w:val="48"/>
      <w:szCs w:val="48"/>
    </w:rPr>
  </w:style>
  <w:style w:type="paragraph" w:customStyle="1" w:styleId="Nacooptexte">
    <w:name w:val="Nacoopé texte"/>
    <w:basedOn w:val="Normal"/>
    <w:link w:val="NacooptexteCar"/>
    <w:qFormat/>
    <w:pPr>
      <w:spacing w:after="0" w:line="240" w:lineRule="auto"/>
      <w:jc w:val="both"/>
    </w:pPr>
    <w:rPr>
      <w:rFonts w:ascii="Avenir Next LT Pro" w:eastAsia="Arial" w:hAnsi="Avenir Next LT Pro" w:cstheme="minorHAnsi"/>
      <w:color w:val="203242"/>
      <w:szCs w:val="24"/>
      <w:lang w:eastAsia="fr-FR"/>
    </w:rPr>
  </w:style>
  <w:style w:type="character" w:customStyle="1" w:styleId="NacooptexteCar">
    <w:name w:val="Nacoopé texte Car"/>
    <w:basedOn w:val="Policepardfaut"/>
    <w:link w:val="Nacooptexte"/>
    <w:rPr>
      <w:rFonts w:ascii="Avenir Next LT Pro" w:eastAsia="Arial" w:hAnsi="Avenir Next LT Pro" w:cstheme="minorHAnsi"/>
      <w:color w:val="203242"/>
      <w:szCs w:val="24"/>
      <w:lang w:eastAsia="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54C245262BF9934AA46EA6A74196A5E9" ma:contentTypeVersion="24" ma:contentTypeDescription="Bibliothèque des espaces dédiés" ma:contentTypeScope="" ma:versionID="1aed85a97641dae80c2253a7356f305b">
  <xsd:schema xmlns:xsd="http://www.w3.org/2001/XMLSchema" xmlns:xs="http://www.w3.org/2001/XMLSchema" xmlns:p="http://schemas.microsoft.com/office/2006/metadata/properties" xmlns:ns2="6fb0c34a-1d21-4591-bf27-af47a8e571e8" xmlns:ns3="d13cbe4f-1448-46a5-af3f-2daad8b9242e" xmlns:ns4="002f9175-6b98-453e-8381-436e165ab70f" targetNamespace="http://schemas.microsoft.com/office/2006/metadata/properties" ma:root="true" ma:fieldsID="949cafe06bb0e04566e8bcdffe818972" ns2:_="" ns3:_="" ns4:_="">
    <xsd:import namespace="6fb0c34a-1d21-4591-bf27-af47a8e571e8"/>
    <xsd:import namespace="d13cbe4f-1448-46a5-af3f-2daad8b9242e"/>
    <xsd:import namespace="002f9175-6b98-453e-8381-436e165ab70f"/>
    <xsd:element name="properties">
      <xsd:complexType>
        <xsd:sequence>
          <xsd:element name="documentManagement">
            <xsd:complexType>
              <xsd:all>
                <xsd:element ref="ns2:yes_Detail" minOccurs="0"/>
                <xsd:element ref="ns2:Référence_x005f_x0020_texte_x005f_x0020_officiel" minOccurs="0"/>
                <xsd:element ref="ns2:Référence_x005f_x0020_bibliographique" minOccurs="0"/>
                <xsd:element ref="ns3:TaxCatchAll" minOccurs="0"/>
                <xsd:element ref="ns3:TaxCatchAllLabel" minOccurs="0"/>
                <xsd:element ref="ns4:h5b5bcbb19734e04aa9301ca5621b6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34a-1d21-4591-bf27-af47a8e571e8" elementFormDefault="qualified">
    <xsd:import namespace="http://schemas.microsoft.com/office/2006/documentManagement/types"/>
    <xsd:import namespace="http://schemas.microsoft.com/office/infopath/2007/PartnerControls"/>
    <xsd:element name="yes_Detail" ma:index="2" nillable="true" ma:displayName="Détail" ma:internalName="yes_Detail" ma:readOnly="false">
      <xsd:simpleType>
        <xsd:restriction base="dms:Unknown"/>
      </xsd:simpleType>
    </xsd:element>
    <xsd:element name="Référence_x005f_x0020_texte_x005f_x0020_officiel" ma:index="3" nillable="true" ma:displayName="Référence texte officiel" ma:internalName="R_x00e9_f_x00e9_rence_x0020_texte_x0020_officiel" ma:readOnly="false">
      <xsd:simpleType>
        <xsd:restriction base="dms:Text">
          <xsd:maxLength value="255"/>
        </xsd:restriction>
      </xsd:simpleType>
    </xsd:element>
    <xsd:element name="Référence_x005f_x0020_bibliographique" ma:index="4" nillable="true" ma:displayName="Référence bibliographique" ma:internalName="R_x00e9_f_x00e9_rence_x0020_bibliographiqu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2e44c6-a576-463b-8dab-3091369b77b9}" ma:internalName="TaxCatchAll" ma:showField="CatchAllData" ma:web="6fb0c34a-1d21-4591-bf27-af47a8e571e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c2e44c6-a576-463b-8dab-3091369b77b9}" ma:internalName="TaxCatchAllLabel" ma:readOnly="true" ma:showField="CatchAllDataLabel" ma:web="6fb0c34a-1d21-4591-bf27-af47a8e571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f9175-6b98-453e-8381-436e165ab70f" elementFormDefault="qualified">
    <xsd:import namespace="http://schemas.microsoft.com/office/2006/documentManagement/types"/>
    <xsd:import namespace="http://schemas.microsoft.com/office/infopath/2007/PartnerControls"/>
    <xsd:element name="h5b5bcbb19734e04aa9301ca5621b66b" ma:index="13" nillable="true" ma:displayName="Emetteur_0" ma:hidden="true" ma:internalName="h5b5bcbb19734e04aa9301ca5621b66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0acc9f-a124-4651-8c21-27ed651001c5" ContentTypeId="0x0101" PreviousValue="true" LastSyncTimeStamp="2024-10-03T06:57:46.053Z"/>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51587-88DA-41EC-AB68-6C29D7E98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34a-1d21-4591-bf27-af47a8e571e8"/>
    <ds:schemaRef ds:uri="d13cbe4f-1448-46a5-af3f-2daad8b9242e"/>
    <ds:schemaRef ds:uri="002f9175-6b98-453e-8381-436e165a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5B770-0FD6-41CF-8728-283F38634AE6}">
  <ds:schemaRefs>
    <ds:schemaRef ds:uri="Microsoft.SharePoint.Taxonomy.ContentTypeSync"/>
  </ds:schemaRefs>
</ds:datastoreItem>
</file>

<file path=customXml/itemProps3.xml><?xml version="1.0" encoding="utf-8"?>
<ds:datastoreItem xmlns:ds="http://schemas.openxmlformats.org/officeDocument/2006/customXml" ds:itemID="{79CF047F-9AB8-49C7-8FCF-B822A14B0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3560</Characters>
  <Application>Microsoft Office Word</Application>
  <DocSecurity>0</DocSecurity>
  <Lines>29</Lines>
  <Paragraphs>8</Paragraphs>
  <ScaleCrop>false</ScaleCrop>
  <Company>CDG33</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formulaire de demande de télétravail</dc:title>
  <dc:subject/>
  <dc:creator>SENANT Claire</dc:creator>
  <cp:keywords/>
  <dc:description/>
  <cp:lastModifiedBy>Christelle MAYEUR</cp:lastModifiedBy>
  <cp:revision>1</cp:revision>
  <dcterms:created xsi:type="dcterms:W3CDTF">2026-07-01T13:58:00Z</dcterms:created>
  <dcterms:modified xsi:type="dcterms:W3CDTF">2026-07-31T06:31:00Z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re">
    <vt:lpwstr>Formulaire de demande de télétravail</vt:lpwstr>
  </property>
  <property fmtid="{D5CDD505-2E9C-101B-9397-08002B2CF9AE}" pid="3" name="Thématique(s)">
    <vt:lpwstr>2715;#Carrière|55139a9b-d297-4e0c-bdfc-301a3303c5b2;#2746;#Numérique|fa5728b4-e7d3-475e-857f-66d3cfc106ec</vt:lpwstr>
  </property>
  <property fmtid="{D5CDD505-2E9C-101B-9397-08002B2CF9AE}" pid="4" name="hcc28252c9d44f3397526034c866dc9a">
    <vt:lpwstr>Carrière|55139a9b-d297-4e0c-bdfc-301a3303c5b2;Numérique|fa5728b4-e7d3-475e-857f-66d3cfc106ec</vt:lpwstr>
  </property>
  <property fmtid="{D5CDD505-2E9C-101B-9397-08002B2CF9AE}" pid="5" name="yes_Processus">
    <vt:lpwstr/>
  </property>
  <property fmtid="{D5CDD505-2E9C-101B-9397-08002B2CF9AE}" pid="6" name="Archive">
    <vt:bool>false</vt:bool>
  </property>
  <property fmtid="{D5CDD505-2E9C-101B-9397-08002B2CF9AE}" pid="7" name="yes_Emetteur">
    <vt:lpwstr>2498;#Expertise RH mutualisée|edf9fb82-80b9-43e4-903d-8111a2ee1f16</vt:lpwstr>
  </property>
  <property fmtid="{D5CDD505-2E9C-101B-9397-08002B2CF9AE}" pid="8" name="publier">
    <vt:bool>true</vt:bool>
  </property>
  <property fmtid="{D5CDD505-2E9C-101B-9397-08002B2CF9AE}" pid="9" name="xd_ProgID">
    <vt:lpwstr/>
  </property>
  <property fmtid="{D5CDD505-2E9C-101B-9397-08002B2CF9AE}" pid="10" name="Nature_document">
    <vt:lpwstr>2568;#Modèle|c8002522-eb73-478f-a8d4-f44b1bb0cd88</vt:lpwstr>
  </property>
  <property fmtid="{D5CDD505-2E9C-101B-9397-08002B2CF9AE}" pid="11" name="ContentTypeId">
    <vt:lpwstr>0x010100B3669A6B9A7E4EE5877FE38FDB8B9919020054C245262BF9934AA46EA6A74196A5E9</vt:lpwstr>
  </property>
  <property fmtid="{D5CDD505-2E9C-101B-9397-08002B2CF9AE}" pid="12" name="m758ac0241a94e4d98028cb60ff1e2dc">
    <vt:lpwstr>Privé|9d61055b-725b-4297-9a77-8c5caa518546</vt:lpwstr>
  </property>
  <property fmtid="{D5CDD505-2E9C-101B-9397-08002B2CF9AE}" pid="13" name="_SourceUrl">
    <vt:lpwstr/>
  </property>
  <property fmtid="{D5CDD505-2E9C-101B-9397-08002B2CF9AE}" pid="14" name="Date de mise à jour">
    <vt:filetime>2026-07-31T22:00:00Z</vt:filetime>
  </property>
  <property fmtid="{D5CDD505-2E9C-101B-9397-08002B2CF9AE}" pid="15" name="_SharedFileIndex">
    <vt:lpwstr/>
  </property>
  <property fmtid="{D5CDD505-2E9C-101B-9397-08002B2CF9AE}" pid="16" name="e807b094b2fb4c3f90ccfc2c7fbb4c32">
    <vt:lpwstr>Expertise mutualisée|ecb15c63-629d-4878-8364-d9bab165b640</vt:lpwstr>
  </property>
  <property fmtid="{D5CDD505-2E9C-101B-9397-08002B2CF9AE}" pid="17" name="ComplianceAssetId">
    <vt:lpwstr/>
  </property>
  <property fmtid="{D5CDD505-2E9C-101B-9397-08002B2CF9AE}" pid="18" name="TemplateUrl">
    <vt:lpwstr/>
  </property>
  <property fmtid="{D5CDD505-2E9C-101B-9397-08002B2CF9AE}" pid="19" name="Nature de document veille">
    <vt:lpwstr>3993;#Modèle|b249a672-dea0-4f85-b9c3-3daf3f3ee20f</vt:lpwstr>
  </property>
  <property fmtid="{D5CDD505-2E9C-101B-9397-08002B2CF9AE}" pid="20" name="Date du document">
    <vt:filetime>2022-05-24T22:00:00Z</vt:filetime>
  </property>
  <property fmtid="{D5CDD505-2E9C-101B-9397-08002B2CF9AE}" pid="21" name="n4419113d3e54a13ae9672edf25968e5">
    <vt:lpwstr>Organisation du temps de travail|19f66068-6750-46c8-9008-1bac544c79ca</vt:lpwstr>
  </property>
  <property fmtid="{D5CDD505-2E9C-101B-9397-08002B2CF9AE}" pid="22" name="Info_maj">
    <vt:lpwstr>
</vt:lpwstr>
  </property>
  <property fmtid="{D5CDD505-2E9C-101B-9397-08002B2CF9AE}" pid="23" name="Sous_x002d_th_x00e9_matique_x0028_s_x0029_">
    <vt:lpwstr>3138;#Organisation du temps de travail|c252082f-de8d-4252-9234-728ccaa8115f</vt:lpwstr>
  </property>
  <property fmtid="{D5CDD505-2E9C-101B-9397-08002B2CF9AE}" pid="24" name="Nature_x0020_de_x0020_document_x0020_veille">
    <vt:lpwstr>3993;#Modèle|b249a672-dea0-4f85-b9c3-3daf3f3ee20f</vt:lpwstr>
  </property>
  <property fmtid="{D5CDD505-2E9C-101B-9397-08002B2CF9AE}" pid="25" name="Emetteur">
    <vt:lpwstr>2559;#Expertise RH mutualisée|ecb15c63-629d-4878-8364-d9bab165b640</vt:lpwstr>
  </property>
  <property fmtid="{D5CDD505-2E9C-101B-9397-08002B2CF9AE}" pid="26" name="g9c48524d63d46d1bbce8822d5653303">
    <vt:lpwstr>Carrière|55037357-cf71-475a-9189-7ee7067979d8;Numérique|6ba26d5e-b6da-4749-b4e1-8fc3562c61d7</vt:lpwstr>
  </property>
  <property fmtid="{D5CDD505-2E9C-101B-9397-08002B2CF9AE}" pid="27" name="_ExtendedDescription">
    <vt:lpwstr/>
  </property>
  <property fmtid="{D5CDD505-2E9C-101B-9397-08002B2CF9AE}" pid="28" name="Nature de document veille_0">
    <vt:lpwstr>Modèle|b249a672-dea0-4f85-b9c3-3daf3f3ee20f</vt:lpwstr>
  </property>
  <property fmtid="{D5CDD505-2E9C-101B-9397-08002B2CF9AE}" pid="29" name="Thématique(s)_0">
    <vt:lpwstr>Carrière|55139a9b-d297-4e0c-bdfc-301a3303c5b2;Numérique|fa5728b4-e7d3-475e-857f-66d3cfc106ec</vt:lpwstr>
  </property>
  <property fmtid="{D5CDD505-2E9C-101B-9397-08002B2CF9AE}" pid="30" name="Thematique">
    <vt:lpwstr>2565;#Carrière|55037357-cf71-475a-9189-7ee7067979d8;#2605;#Numérique|6ba26d5e-b6da-4749-b4e1-8fc3562c61d7</vt:lpwstr>
  </property>
  <property fmtid="{D5CDD505-2E9C-101B-9397-08002B2CF9AE}" pid="31" name="Sous-thématique(s)_0">
    <vt:lpwstr>Organisation du temps de travail|c252082f-de8d-4252-9234-728ccaa8115f</vt:lpwstr>
  </property>
  <property fmtid="{D5CDD505-2E9C-101B-9397-08002B2CF9AE}" pid="32" name="Auteur(s)">
    <vt:lpwstr/>
  </property>
  <property fmtid="{D5CDD505-2E9C-101B-9397-08002B2CF9AE}" pid="33" name="Resume">
    <vt:lpwstr>​Modèle de formulaire de demande de télétravail.
MAJ 01/08/2026 : pour tenir compte de l'entrée en vigueur au 01.08.2026 du livre IV de la partie règlementaire du CGFP relatif aux principes d’organisation et de gestion des ressources humaines dans la fonction publique.</vt:lpwstr>
  </property>
  <property fmtid="{D5CDD505-2E9C-101B-9397-08002B2CF9AE}" pid="34" name="od8d3bb709094f93a5b64ed17b7e93aa">
    <vt:lpwstr>Expertise RH mutualisée|edf9fb82-80b9-43e4-903d-8111a2ee1f16</vt:lpwstr>
  </property>
  <property fmtid="{D5CDD505-2E9C-101B-9397-08002B2CF9AE}" pid="35" name="hfd68a586720489190486f7b93326e47">
    <vt:lpwstr>Organisation du temps de travail|c252082f-de8d-4252-9234-728ccaa8115f</vt:lpwstr>
  </property>
  <property fmtid="{D5CDD505-2E9C-101B-9397-08002B2CF9AE}" pid="36" name="Commentaire">
    <vt:lpwstr>&lt;p&gt;​V3&lt;br&gt;&lt;br&gt;&lt;/p&gt;</vt:lpwstr>
  </property>
  <property fmtid="{D5CDD505-2E9C-101B-9397-08002B2CF9AE}" pid="37" name="a489d3471d0949f6814cc8433ddaf927">
    <vt:lpwstr>Modèle|c8002522-eb73-478f-a8d4-f44b1bb0cd88</vt:lpwstr>
  </property>
  <property fmtid="{D5CDD505-2E9C-101B-9397-08002B2CF9AE}" pid="38" name="xd_Signature">
    <vt:bool>false</vt:bool>
  </property>
  <property fmtid="{D5CDD505-2E9C-101B-9397-08002B2CF9AE}" pid="39" name="Sous_thematique">
    <vt:lpwstr>2601;#Organisation du temps de travail|19f66068-6750-46c8-9008-1bac544c79ca</vt:lpwstr>
  </property>
  <property fmtid="{D5CDD505-2E9C-101B-9397-08002B2CF9AE}" pid="40" name="yes_NatureDocument">
    <vt:lpwstr/>
  </property>
  <property fmtid="{D5CDD505-2E9C-101B-9397-08002B2CF9AE}" pid="41" name="yes_Archive">
    <vt:bool>false</vt:bool>
  </property>
  <property fmtid="{D5CDD505-2E9C-101B-9397-08002B2CF9AE}" pid="42" name="DMS_Tag">
    <vt:lpwstr/>
  </property>
  <property fmtid="{D5CDD505-2E9C-101B-9397-08002B2CF9AE}" pid="43" name="yes_Origine">
    <vt:lpwstr/>
  </property>
  <property fmtid="{D5CDD505-2E9C-101B-9397-08002B2CF9AE}" pid="44" name="Datedudocument">
    <vt:filetime>2022-05-24T22:00:00Z</vt:filetime>
  </property>
  <property fmtid="{D5CDD505-2E9C-101B-9397-08002B2CF9AE}" pid="45" name="Th_x00e9_matique_x0028_s_x0029_">
    <vt:lpwstr>2715;#Carrière|55139a9b-d297-4e0c-bdfc-301a3303c5b2;#2746;#Numérique|fa5728b4-e7d3-475e-857f-66d3cfc106ec</vt:lpwstr>
  </property>
  <property fmtid="{D5CDD505-2E9C-101B-9397-08002B2CF9AE}" pid="46" name="d9a6de5fcc97430fa3859e3c48811208">
    <vt:lpwstr>Modèle|b249a672-dea0-4f85-b9c3-3daf3f3ee20f</vt:lpwstr>
  </property>
  <property fmtid="{D5CDD505-2E9C-101B-9397-08002B2CF9AE}" pid="47" name="Source Liste">
    <vt:lpwstr/>
  </property>
  <property fmtid="{D5CDD505-2E9C-101B-9397-08002B2CF9AE}" pid="48" name="DMS_TypeOfPublication">
    <vt:lpwstr>9;#Privé|9d61055b-725b-4297-9a77-8c5caa518546</vt:lpwstr>
  </property>
  <property fmtid="{D5CDD505-2E9C-101B-9397-08002B2CF9AE}" pid="49" name="yes_Diffusion">
    <vt:lpwstr/>
  </property>
  <property fmtid="{D5CDD505-2E9C-101B-9397-08002B2CF9AE}" pid="50" name="yes_Resume">
    <vt:lpwstr>&lt;p style="text-align&amp;#58;justify;"&gt;​Modèle de formulaire de demande de télétravail.&lt;/p&gt;&lt;p style="text-align&amp;#58;justify;"&gt;La mise à jour du 25/05/2022 précise notamment que le médecin de prévention devient le médecin du travail.&lt;br&gt;&lt;/p&gt;</vt:lpwstr>
  </property>
  <property fmtid="{D5CDD505-2E9C-101B-9397-08002B2CF9AE}" pid="51" name="Source_x0020_Liste">
    <vt:lpwstr/>
  </property>
  <property fmtid="{D5CDD505-2E9C-101B-9397-08002B2CF9AE}" pid="52" name="TriggerFlowInfo">
    <vt:lpwstr/>
  </property>
  <property fmtid="{D5CDD505-2E9C-101B-9397-08002B2CF9AE}" pid="53" name="Auteur_x0028_s_x0029_">
    <vt:lpwstr/>
  </property>
  <property fmtid="{D5CDD505-2E9C-101B-9397-08002B2CF9AE}" pid="54" name="Emetteur_0">
    <vt:lpwstr>Expertise RH mutualisée|edf9fb82-80b9-43e4-903d-8111a2ee1f16</vt:lpwstr>
  </property>
  <property fmtid="{D5CDD505-2E9C-101B-9397-08002B2CF9AE}" pid="55" name="DMS_WebsiteTheme">
    <vt:lpwstr/>
  </property>
  <property fmtid="{D5CDD505-2E9C-101B-9397-08002B2CF9AE}" pid="56" name="Verif">
    <vt:bool>false</vt:bool>
  </property>
  <property fmtid="{D5CDD505-2E9C-101B-9397-08002B2CF9AE}" pid="57" name="Order">
    <vt:r8>12500</vt:r8>
  </property>
  <property fmtid="{D5CDD505-2E9C-101B-9397-08002B2CF9AE}" pid="58" name="Sous-thématique(s)">
    <vt:lpwstr>3138;#Organisation du temps de travail|c252082f-de8d-4252-9234-728ccaa8115f</vt:lpwstr>
  </property>
</Properties>
</file>