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7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5647"/>
      </w:tblGrid>
      <w:tr w:rsidR="00A81BC0" w:rsidRPr="00AC2373" w:rsidTr="001E0489">
        <w:tc>
          <w:tcPr>
            <w:tcW w:w="5153" w:type="dxa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A81BC0" w:rsidRPr="0082611E" w:rsidRDefault="00A81BC0" w:rsidP="001E048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fr-FR"/>
              </w:rPr>
              <w:drawing>
                <wp:inline distT="0" distB="0" distL="0" distR="0">
                  <wp:extent cx="3505200" cy="952500"/>
                  <wp:effectExtent l="19050" t="0" r="0" b="0"/>
                  <wp:docPr id="1" name="Image 1" descr="P:\Valérie S\Images\Logo cd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P:\Valérie S\Images\Logo cd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A81BC0" w:rsidRPr="00CA37DF" w:rsidRDefault="00A81BC0" w:rsidP="001E0489">
            <w:pPr>
              <w:spacing w:before="360" w:line="240" w:lineRule="auto"/>
              <w:jc w:val="right"/>
              <w:rPr>
                <w:rFonts w:cs="Arial"/>
                <w:b/>
                <w:bCs/>
                <w:color w:val="808080"/>
                <w:sz w:val="56"/>
                <w:szCs w:val="56"/>
              </w:rPr>
            </w:pPr>
            <w:r>
              <w:rPr>
                <w:rFonts w:cs="Arial"/>
                <w:b/>
                <w:bCs/>
                <w:color w:val="808080"/>
                <w:sz w:val="48"/>
                <w:szCs w:val="56"/>
              </w:rPr>
              <w:t>Fiche de poste</w:t>
            </w:r>
          </w:p>
        </w:tc>
      </w:tr>
      <w:tr w:rsidR="00A81BC0" w:rsidRPr="003B5DC4" w:rsidTr="001E0489">
        <w:trPr>
          <w:cantSplit/>
        </w:trPr>
        <w:tc>
          <w:tcPr>
            <w:tcW w:w="10800" w:type="dxa"/>
            <w:gridSpan w:val="2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A81BC0" w:rsidRDefault="00A81BC0" w:rsidP="001E0489">
            <w:pPr>
              <w:spacing w:after="60" w:line="240" w:lineRule="auto"/>
              <w:jc w:val="center"/>
              <w:rPr>
                <w:rFonts w:cs="Arial"/>
                <w:b/>
                <w:bCs/>
                <w:color w:val="808080"/>
                <w:sz w:val="16"/>
              </w:rPr>
            </w:pPr>
            <w:r w:rsidRPr="0082611E">
              <w:rPr>
                <w:rFonts w:cs="Arial"/>
                <w:b/>
                <w:bCs/>
                <w:color w:val="808080"/>
                <w:sz w:val="16"/>
              </w:rPr>
              <w:t xml:space="preserve">85 Bd de la République </w:t>
            </w:r>
            <w:r>
              <w:rPr>
                <w:rFonts w:cs="Arial"/>
                <w:b/>
                <w:bCs/>
                <w:color w:val="808080"/>
                <w:sz w:val="16"/>
              </w:rPr>
              <w:t xml:space="preserve">– CS50002 - </w:t>
            </w:r>
            <w:r w:rsidRPr="0082611E">
              <w:rPr>
                <w:rFonts w:cs="Arial"/>
                <w:b/>
                <w:bCs/>
                <w:color w:val="808080"/>
                <w:sz w:val="16"/>
              </w:rPr>
              <w:t>17076 La Rochelle cedex 9 – Tel. 05.46.27.47.00 – Fax. 05.46.27.47.08 – Courriel. cdg17@cdg17.fr</w:t>
            </w:r>
          </w:p>
          <w:p w:rsidR="00A81BC0" w:rsidRPr="0082611E" w:rsidRDefault="00A81BC0" w:rsidP="001E0489">
            <w:pPr>
              <w:spacing w:after="120" w:line="240" w:lineRule="auto"/>
              <w:jc w:val="right"/>
              <w:rPr>
                <w:rFonts w:cs="Arial"/>
                <w:b/>
                <w:bCs/>
                <w:color w:val="808080"/>
                <w:sz w:val="16"/>
              </w:rPr>
            </w:pPr>
            <w:r>
              <w:rPr>
                <w:rFonts w:cs="Arial"/>
                <w:b/>
                <w:bCs/>
                <w:color w:val="808080"/>
                <w:sz w:val="16"/>
              </w:rPr>
              <w:t>Mise à jour le 25/06/2015</w:t>
            </w:r>
          </w:p>
        </w:tc>
      </w:tr>
    </w:tbl>
    <w:p w:rsidR="00133E04" w:rsidRPr="007C1E43" w:rsidRDefault="00133E04" w:rsidP="00D23FA1">
      <w:pPr>
        <w:spacing w:after="360"/>
        <w:jc w:val="center"/>
        <w:rPr>
          <w:b/>
          <w:sz w:val="24"/>
        </w:rPr>
      </w:pPr>
      <w:r w:rsidRPr="007C1E43">
        <w:rPr>
          <w:b/>
          <w:sz w:val="24"/>
        </w:rPr>
        <w:t>FICHE DE POSTE</w:t>
      </w:r>
    </w:p>
    <w:tbl>
      <w:tblPr>
        <w:tblStyle w:val="Tramecouleur-Accent1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00" w:firstRow="0" w:lastRow="0" w:firstColumn="0" w:lastColumn="0" w:noHBand="0" w:noVBand="1"/>
      </w:tblPr>
      <w:tblGrid>
        <w:gridCol w:w="1809"/>
        <w:gridCol w:w="2127"/>
        <w:gridCol w:w="1275"/>
        <w:gridCol w:w="4001"/>
      </w:tblGrid>
      <w:tr w:rsidR="00133E04" w:rsidTr="0028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vMerge w:val="restart"/>
            <w:shd w:val="clear" w:color="auto" w:fill="B9CCE5"/>
          </w:tcPr>
          <w:p w:rsidR="00133E04" w:rsidRDefault="00133E04" w:rsidP="00133E04">
            <w:r>
              <w:t>Nom de la collectivité</w:t>
            </w:r>
          </w:p>
        </w:tc>
        <w:tc>
          <w:tcPr>
            <w:tcW w:w="2127" w:type="dxa"/>
            <w:shd w:val="clear" w:color="auto" w:fill="B9CCE5"/>
          </w:tcPr>
          <w:p w:rsidR="00133E04" w:rsidRDefault="00D23FA1" w:rsidP="00133E04">
            <w:r>
              <w:t>Date de la dernière mise à jour :</w:t>
            </w:r>
          </w:p>
        </w:tc>
        <w:tc>
          <w:tcPr>
            <w:tcW w:w="1275" w:type="dxa"/>
            <w:shd w:val="clear" w:color="auto" w:fill="B9CCE5"/>
          </w:tcPr>
          <w:p w:rsidR="00133E04" w:rsidRDefault="00D23FA1" w:rsidP="00D23FA1">
            <w:pPr>
              <w:jc w:val="center"/>
            </w:pPr>
            <w:r>
              <w:t>../../20..</w:t>
            </w:r>
          </w:p>
        </w:tc>
        <w:tc>
          <w:tcPr>
            <w:tcW w:w="4001" w:type="dxa"/>
            <w:vMerge w:val="restart"/>
            <w:shd w:val="clear" w:color="auto" w:fill="B9CCE5"/>
          </w:tcPr>
          <w:p w:rsidR="00133E04" w:rsidRDefault="00D23FA1" w:rsidP="00D23FA1">
            <w:r>
              <w:t>Contexte de la dernière mise à jour :</w:t>
            </w:r>
          </w:p>
        </w:tc>
      </w:tr>
      <w:tr w:rsidR="00133E04" w:rsidTr="00285B72">
        <w:tc>
          <w:tcPr>
            <w:tcW w:w="1809" w:type="dxa"/>
            <w:vMerge/>
            <w:shd w:val="clear" w:color="auto" w:fill="B9CCE5"/>
          </w:tcPr>
          <w:p w:rsidR="00133E04" w:rsidRDefault="00133E04" w:rsidP="00133E04"/>
        </w:tc>
        <w:tc>
          <w:tcPr>
            <w:tcW w:w="2127" w:type="dxa"/>
            <w:shd w:val="clear" w:color="auto" w:fill="B9CCE5"/>
          </w:tcPr>
          <w:p w:rsidR="00133E04" w:rsidRDefault="00D23FA1" w:rsidP="00133E04">
            <w:r>
              <w:t>Date de création :</w:t>
            </w:r>
          </w:p>
        </w:tc>
        <w:tc>
          <w:tcPr>
            <w:tcW w:w="1275" w:type="dxa"/>
            <w:shd w:val="clear" w:color="auto" w:fill="B9CCE5"/>
          </w:tcPr>
          <w:p w:rsidR="00133E04" w:rsidRDefault="00D23FA1" w:rsidP="00D23FA1">
            <w:pPr>
              <w:jc w:val="center"/>
            </w:pPr>
            <w:r>
              <w:t>../../20..</w:t>
            </w:r>
          </w:p>
        </w:tc>
        <w:tc>
          <w:tcPr>
            <w:tcW w:w="4001" w:type="dxa"/>
            <w:vMerge/>
            <w:shd w:val="clear" w:color="auto" w:fill="B9CCE5"/>
          </w:tcPr>
          <w:p w:rsidR="00133E04" w:rsidRDefault="00133E04" w:rsidP="00133E04">
            <w:pPr>
              <w:jc w:val="both"/>
            </w:pPr>
          </w:p>
        </w:tc>
      </w:tr>
      <w:tr w:rsidR="00133E04" w:rsidTr="0028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  <w:vMerge/>
            <w:shd w:val="clear" w:color="auto" w:fill="B9CCE5"/>
          </w:tcPr>
          <w:p w:rsidR="00133E04" w:rsidRDefault="00133E04" w:rsidP="00133E04"/>
        </w:tc>
        <w:tc>
          <w:tcPr>
            <w:tcW w:w="2127" w:type="dxa"/>
            <w:shd w:val="clear" w:color="auto" w:fill="B9CCE5"/>
          </w:tcPr>
          <w:p w:rsidR="00133E04" w:rsidRDefault="00D23FA1" w:rsidP="00133E04">
            <w:r>
              <w:t>Version :</w:t>
            </w:r>
          </w:p>
        </w:tc>
        <w:tc>
          <w:tcPr>
            <w:tcW w:w="1275" w:type="dxa"/>
            <w:shd w:val="clear" w:color="auto" w:fill="B9CCE5"/>
          </w:tcPr>
          <w:p w:rsidR="00133E04" w:rsidRDefault="00133E04" w:rsidP="00D23FA1">
            <w:pPr>
              <w:jc w:val="center"/>
            </w:pPr>
          </w:p>
        </w:tc>
        <w:tc>
          <w:tcPr>
            <w:tcW w:w="4001" w:type="dxa"/>
            <w:vMerge/>
            <w:shd w:val="clear" w:color="auto" w:fill="B9CCE5"/>
          </w:tcPr>
          <w:p w:rsidR="00133E04" w:rsidRDefault="00133E04" w:rsidP="00133E04">
            <w:pPr>
              <w:jc w:val="both"/>
            </w:pPr>
          </w:p>
        </w:tc>
      </w:tr>
    </w:tbl>
    <w:p w:rsidR="00133E04" w:rsidRDefault="00133E04" w:rsidP="00133E04">
      <w:pPr>
        <w:spacing w:after="120"/>
        <w:jc w:val="both"/>
      </w:pPr>
    </w:p>
    <w:p w:rsidR="00133E04" w:rsidRDefault="005F3556" w:rsidP="007C1E43">
      <w:pPr>
        <w:tabs>
          <w:tab w:val="left" w:pos="5103"/>
        </w:tabs>
        <w:spacing w:after="360"/>
        <w:jc w:val="both"/>
      </w:pPr>
      <w:r>
        <w:t>Nom :</w:t>
      </w:r>
      <w:r>
        <w:tab/>
        <w:t>Prénom :</w:t>
      </w:r>
    </w:p>
    <w:p w:rsidR="005F3556" w:rsidRPr="007C1E43" w:rsidRDefault="005F3556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 w:rsidRPr="007C1E43">
        <w:rPr>
          <w:b/>
        </w:rPr>
        <w:t>INTITULE DU POSTE – GRADE – FILIERE – CADRE D’EMPLOIS</w:t>
      </w:r>
    </w:p>
    <w:p w:rsidR="004C7B34" w:rsidRDefault="004C7B34" w:rsidP="00A11252">
      <w:pPr>
        <w:tabs>
          <w:tab w:val="left" w:pos="5103"/>
        </w:tabs>
        <w:spacing w:before="120" w:after="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4C7B34" w:rsidTr="00A11252">
        <w:tc>
          <w:tcPr>
            <w:tcW w:w="3510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  <w:r>
              <w:t xml:space="preserve">Intitulé du poste : </w:t>
            </w:r>
          </w:p>
        </w:tc>
        <w:tc>
          <w:tcPr>
            <w:tcW w:w="2977" w:type="dxa"/>
          </w:tcPr>
          <w:p w:rsidR="004C7B34" w:rsidRDefault="00A11252" w:rsidP="00A11252">
            <w:pPr>
              <w:tabs>
                <w:tab w:val="left" w:pos="5103"/>
              </w:tabs>
              <w:spacing w:after="60"/>
              <w:jc w:val="both"/>
            </w:pPr>
            <w:r>
              <w:t>Agent technique polyvalent</w:t>
            </w:r>
          </w:p>
        </w:tc>
      </w:tr>
      <w:tr w:rsidR="004C7B34" w:rsidTr="00A11252">
        <w:tc>
          <w:tcPr>
            <w:tcW w:w="3510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  <w:r>
              <w:t xml:space="preserve">Grade : </w:t>
            </w:r>
          </w:p>
        </w:tc>
        <w:tc>
          <w:tcPr>
            <w:tcW w:w="2977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</w:p>
        </w:tc>
      </w:tr>
      <w:tr w:rsidR="004C7B34" w:rsidTr="00A11252">
        <w:tc>
          <w:tcPr>
            <w:tcW w:w="3510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  <w:r>
              <w:t xml:space="preserve">Filière : </w:t>
            </w:r>
          </w:p>
        </w:tc>
        <w:tc>
          <w:tcPr>
            <w:tcW w:w="2977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</w:p>
        </w:tc>
      </w:tr>
      <w:tr w:rsidR="004C7B34" w:rsidTr="00A11252">
        <w:tc>
          <w:tcPr>
            <w:tcW w:w="3510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  <w:r>
              <w:t xml:space="preserve">Cadre d’emplois : </w:t>
            </w:r>
          </w:p>
        </w:tc>
        <w:tc>
          <w:tcPr>
            <w:tcW w:w="2977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</w:p>
        </w:tc>
      </w:tr>
      <w:tr w:rsidR="004C7B34" w:rsidTr="00A11252">
        <w:tc>
          <w:tcPr>
            <w:tcW w:w="3510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  <w:r>
              <w:t>Grade minimum et maximum :</w:t>
            </w:r>
          </w:p>
        </w:tc>
        <w:tc>
          <w:tcPr>
            <w:tcW w:w="2977" w:type="dxa"/>
          </w:tcPr>
          <w:p w:rsidR="004C7B34" w:rsidRDefault="004C7B34" w:rsidP="00A11252">
            <w:pPr>
              <w:tabs>
                <w:tab w:val="left" w:pos="5103"/>
              </w:tabs>
              <w:spacing w:after="60"/>
              <w:jc w:val="both"/>
            </w:pPr>
          </w:p>
        </w:tc>
      </w:tr>
    </w:tbl>
    <w:p w:rsidR="004C7B34" w:rsidRDefault="004C7B34" w:rsidP="00FC7A06">
      <w:pPr>
        <w:tabs>
          <w:tab w:val="left" w:pos="5103"/>
        </w:tabs>
        <w:spacing w:after="0"/>
        <w:jc w:val="both"/>
      </w:pPr>
    </w:p>
    <w:p w:rsidR="00FC7A06" w:rsidRPr="007C1E43" w:rsidRDefault="00FC7A06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MISSION GENERALE</w:t>
      </w:r>
    </w:p>
    <w:p w:rsidR="00FC7A06" w:rsidRDefault="004C6D95" w:rsidP="00C86EE7">
      <w:pPr>
        <w:tabs>
          <w:tab w:val="left" w:pos="5103"/>
        </w:tabs>
        <w:spacing w:before="240" w:after="0"/>
        <w:jc w:val="both"/>
      </w:pPr>
      <w:r>
        <w:t>Effectue différents travaux nécessaires à l’entretien et la maintenance des locaux, voirie ou espaces verts du patrimoine de la commune. Collabore à différentes activités inhérentes aux Services Techniques, selon la répartition et la planification des charges en fonction des contraintes dudit service.</w:t>
      </w:r>
    </w:p>
    <w:p w:rsidR="004C6D95" w:rsidRDefault="004C6D95" w:rsidP="001405BF">
      <w:pPr>
        <w:tabs>
          <w:tab w:val="left" w:pos="5103"/>
        </w:tabs>
        <w:spacing w:after="0"/>
        <w:jc w:val="both"/>
      </w:pPr>
    </w:p>
    <w:p w:rsidR="001405BF" w:rsidRPr="007C1E43" w:rsidRDefault="00C86EE7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POSITIONNEMENT DANS LA STRUCTURE</w:t>
      </w:r>
    </w:p>
    <w:p w:rsidR="001405BF" w:rsidRDefault="001405BF" w:rsidP="00FC7A06">
      <w:pPr>
        <w:tabs>
          <w:tab w:val="left" w:pos="5103"/>
        </w:tabs>
        <w:spacing w:before="240" w:after="120"/>
        <w:jc w:val="both"/>
      </w:pPr>
    </w:p>
    <w:p w:rsidR="00C86EE7" w:rsidRDefault="00C86EE7" w:rsidP="00FC7A06">
      <w:pPr>
        <w:tabs>
          <w:tab w:val="left" w:pos="5103"/>
        </w:tabs>
        <w:spacing w:before="240" w:after="120"/>
        <w:jc w:val="both"/>
      </w:pPr>
    </w:p>
    <w:p w:rsidR="00C86EE7" w:rsidRPr="007C1E43" w:rsidRDefault="00C86EE7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TEMPS DE TRAVAIL</w:t>
      </w:r>
    </w:p>
    <w:p w:rsidR="00C86EE7" w:rsidRDefault="00C86EE7" w:rsidP="00BF0CD0">
      <w:pPr>
        <w:tabs>
          <w:tab w:val="left" w:pos="3969"/>
        </w:tabs>
        <w:spacing w:before="240" w:after="0"/>
        <w:jc w:val="both"/>
        <w:rPr>
          <w:rFonts w:cs="Arial"/>
          <w:szCs w:val="22"/>
        </w:rPr>
      </w:pPr>
      <w:r w:rsidRPr="00C86EE7">
        <w:rPr>
          <w:rFonts w:ascii="Wingdings" w:hAnsi="Wingdings" w:cs="Wingdings"/>
          <w:szCs w:val="14"/>
        </w:rPr>
        <w:t></w:t>
      </w:r>
      <w:r w:rsidR="00BF0CD0">
        <w:rPr>
          <w:rFonts w:ascii="Wingdings" w:hAnsi="Wingdings" w:cs="Wingdings"/>
          <w:szCs w:val="14"/>
        </w:rPr>
        <w:t></w:t>
      </w:r>
      <w:r>
        <w:rPr>
          <w:rFonts w:cs="Arial"/>
          <w:szCs w:val="22"/>
        </w:rPr>
        <w:t>Temps complet</w:t>
      </w:r>
      <w:r w:rsidR="00BF0CD0">
        <w:rPr>
          <w:rFonts w:cs="Arial"/>
          <w:szCs w:val="22"/>
        </w:rPr>
        <w:tab/>
      </w:r>
      <w:r w:rsidR="00BF0CD0" w:rsidRPr="00BF0CD0">
        <w:rPr>
          <w:rFonts w:ascii="Wingdings" w:hAnsi="Wingdings" w:cs="Wingdings"/>
          <w:szCs w:val="14"/>
        </w:rPr>
        <w:t></w:t>
      </w:r>
      <w:r w:rsidR="00BF0CD0" w:rsidRPr="00BF0CD0">
        <w:rPr>
          <w:rFonts w:cs="Arial"/>
          <w:szCs w:val="22"/>
        </w:rPr>
        <w:t xml:space="preserve"> </w:t>
      </w:r>
      <w:r w:rsidR="00BF0CD0">
        <w:rPr>
          <w:rFonts w:cs="Arial"/>
          <w:szCs w:val="22"/>
        </w:rPr>
        <w:t>Temps non complet : ..h.. (hebdomadaires)</w:t>
      </w:r>
    </w:p>
    <w:p w:rsidR="00BF0CD0" w:rsidRDefault="004F15B9" w:rsidP="00BF0CD0">
      <w:pPr>
        <w:tabs>
          <w:tab w:val="left" w:pos="3969"/>
        </w:tabs>
        <w:spacing w:before="120" w:after="0"/>
        <w:jc w:val="both"/>
        <w:rPr>
          <w:rFonts w:cs="Arial"/>
          <w:szCs w:val="22"/>
        </w:rPr>
      </w:pPr>
      <w:r>
        <w:rPr>
          <w:rFonts w:ascii="Wingdings" w:hAnsi="Wingdings" w:cs="Wingdings"/>
          <w:szCs w:val="14"/>
        </w:rPr>
        <w:tab/>
      </w:r>
      <w:r w:rsidR="00BF0CD0"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 w:rsidR="00BF0CD0">
        <w:rPr>
          <w:rFonts w:cs="Arial"/>
          <w:szCs w:val="22"/>
        </w:rPr>
        <w:t>Temps partiel : ..h.. (hebdomadaires)</w:t>
      </w:r>
    </w:p>
    <w:p w:rsidR="00BF0CD0" w:rsidRDefault="00BF0CD0" w:rsidP="00BF0CD0">
      <w:pPr>
        <w:tabs>
          <w:tab w:val="left" w:pos="3969"/>
        </w:tabs>
        <w:spacing w:before="120" w:after="0"/>
        <w:jc w:val="both"/>
        <w:rPr>
          <w:rFonts w:cs="Arial"/>
          <w:szCs w:val="14"/>
        </w:rPr>
      </w:pPr>
      <w:r w:rsidRPr="00C86EE7">
        <w:rPr>
          <w:rFonts w:ascii="Wingdings" w:hAnsi="Wingdings" w:cs="Wingdings"/>
          <w:szCs w:val="14"/>
        </w:rPr>
        <w:t></w:t>
      </w:r>
      <w:r>
        <w:rPr>
          <w:rFonts w:ascii="Wingdings" w:hAnsi="Wingdings" w:cs="Wingdings"/>
          <w:szCs w:val="14"/>
        </w:rPr>
        <w:t></w:t>
      </w:r>
      <w:r w:rsidR="004F15B9">
        <w:rPr>
          <w:rFonts w:cs="Arial"/>
          <w:szCs w:val="22"/>
        </w:rPr>
        <w:t>Temps de travail annualisé :</w:t>
      </w:r>
      <w:r w:rsidR="004F15B9"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 w:rsidR="004F15B9">
        <w:rPr>
          <w:rFonts w:cs="Arial"/>
          <w:szCs w:val="14"/>
        </w:rPr>
        <w:t>O</w:t>
      </w:r>
      <w:r>
        <w:rPr>
          <w:rFonts w:cs="Arial"/>
          <w:szCs w:val="14"/>
        </w:rPr>
        <w:t xml:space="preserve">ui </w:t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 w:rsidR="004F15B9">
        <w:rPr>
          <w:rFonts w:cs="Arial"/>
          <w:szCs w:val="14"/>
        </w:rPr>
        <w:t>N</w:t>
      </w:r>
      <w:r>
        <w:rPr>
          <w:rFonts w:cs="Arial"/>
          <w:szCs w:val="14"/>
        </w:rPr>
        <w:t>on</w:t>
      </w:r>
    </w:p>
    <w:p w:rsidR="00BF0CD0" w:rsidRDefault="00BF0CD0" w:rsidP="00BF0CD0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</w:p>
    <w:p w:rsidR="009B1BCE" w:rsidRPr="007C1E43" w:rsidRDefault="009B1BCE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HORAIRES DE TRAVAIL</w:t>
      </w:r>
    </w:p>
    <w:p w:rsidR="00CF0852" w:rsidRDefault="00CF0852" w:rsidP="00BF0CD0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</w:p>
    <w:p w:rsidR="00FB2C50" w:rsidRPr="00A81BC0" w:rsidRDefault="00FB2C50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LOCALISATION GEOGRAPHIQUE DU POSTE</w:t>
      </w:r>
    </w:p>
    <w:p w:rsidR="00FB2C50" w:rsidRDefault="00FB2C50" w:rsidP="00BF0CD0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</w:p>
    <w:p w:rsidR="00AA4ECF" w:rsidRPr="00AA4ECF" w:rsidRDefault="00AA4ECF" w:rsidP="00887A08">
      <w:pPr>
        <w:pBdr>
          <w:top w:val="single" w:sz="12" w:space="1" w:color="B8CCE4" w:themeColor="accent1" w:themeTint="66"/>
          <w:left w:val="single" w:sz="12" w:space="4" w:color="B8CCE4" w:themeColor="accent1" w:themeTint="66"/>
          <w:bottom w:val="single" w:sz="12" w:space="1" w:color="B8CCE4" w:themeColor="accent1" w:themeTint="66"/>
          <w:right w:val="single" w:sz="12" w:space="4" w:color="B8CCE4" w:themeColor="accent1" w:themeTint="66"/>
        </w:pBdr>
        <w:shd w:val="clear" w:color="auto" w:fill="B8CCE4" w:themeFill="accent1" w:themeFillTint="66"/>
        <w:tabs>
          <w:tab w:val="left" w:pos="3969"/>
        </w:tabs>
        <w:spacing w:before="240" w:after="120"/>
        <w:jc w:val="center"/>
        <w:rPr>
          <w:rFonts w:cs="Arial"/>
          <w:b/>
          <w:szCs w:val="22"/>
        </w:rPr>
      </w:pPr>
      <w:r w:rsidRPr="00AA4ECF">
        <w:rPr>
          <w:rFonts w:cs="Arial"/>
          <w:b/>
          <w:szCs w:val="22"/>
        </w:rPr>
        <w:t>POSTE</w:t>
      </w:r>
    </w:p>
    <w:p w:rsidR="00AA4ECF" w:rsidRDefault="00AA4ECF" w:rsidP="001E0489">
      <w:pPr>
        <w:tabs>
          <w:tab w:val="left" w:pos="3969"/>
        </w:tabs>
        <w:spacing w:after="0"/>
        <w:jc w:val="both"/>
        <w:rPr>
          <w:rFonts w:cs="Arial"/>
          <w:szCs w:val="22"/>
        </w:rPr>
      </w:pPr>
    </w:p>
    <w:p w:rsidR="001E0489" w:rsidRPr="00A81BC0" w:rsidRDefault="001E0489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ACTIVITES</w:t>
      </w:r>
    </w:p>
    <w:p w:rsidR="001E0489" w:rsidRDefault="00887A08" w:rsidP="00BF0CD0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Activités principales :</w:t>
      </w:r>
    </w:p>
    <w:tbl>
      <w:tblPr>
        <w:tblStyle w:val="Listemoyenne1-Accent1"/>
        <w:tblW w:w="0" w:type="auto"/>
        <w:tblLook w:val="0400" w:firstRow="0" w:lastRow="0" w:firstColumn="0" w:lastColumn="0" w:noHBand="0" w:noVBand="1"/>
      </w:tblPr>
      <w:tblGrid>
        <w:gridCol w:w="9212"/>
      </w:tblGrid>
      <w:tr w:rsidR="00887A08" w:rsidTr="002B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</w:tcPr>
          <w:p w:rsidR="00887A08" w:rsidRDefault="00887A08" w:rsidP="00EC61D8">
            <w:pPr>
              <w:tabs>
                <w:tab w:val="left" w:pos="396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Bâtiments communaux :</w:t>
            </w:r>
          </w:p>
        </w:tc>
      </w:tr>
      <w:tr w:rsidR="00887A08" w:rsidTr="002B52FA">
        <w:tc>
          <w:tcPr>
            <w:tcW w:w="9212" w:type="dxa"/>
          </w:tcPr>
          <w:p w:rsidR="006165E9" w:rsidRPr="006165E9" w:rsidRDefault="002B52FA" w:rsidP="006165E9">
            <w:pPr>
              <w:pStyle w:val="Paragraphedeliste"/>
              <w:numPr>
                <w:ilvl w:val="0"/>
                <w:numId w:val="1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 w:rsidRPr="006165E9">
              <w:rPr>
                <w:rFonts w:cs="Arial"/>
                <w:sz w:val="20"/>
                <w:szCs w:val="22"/>
              </w:rPr>
              <w:t>Effectuer les travaux courants se rapportant à l’entretien des bâtiments et équipements (maçonnerie, plât</w:t>
            </w:r>
            <w:r w:rsidR="006165E9" w:rsidRPr="006165E9">
              <w:rPr>
                <w:rFonts w:cs="Arial"/>
                <w:sz w:val="20"/>
                <w:szCs w:val="22"/>
              </w:rPr>
              <w:t>r</w:t>
            </w:r>
            <w:r w:rsidRPr="006165E9">
              <w:rPr>
                <w:rFonts w:cs="Arial"/>
                <w:sz w:val="20"/>
                <w:szCs w:val="22"/>
              </w:rPr>
              <w:t>erie, dallage, soudure</w:t>
            </w:r>
            <w:r w:rsidR="006165E9" w:rsidRPr="006165E9">
              <w:rPr>
                <w:rFonts w:cs="Arial"/>
                <w:sz w:val="20"/>
                <w:szCs w:val="22"/>
              </w:rPr>
              <w:t>, carrelage, ...)</w:t>
            </w:r>
          </w:p>
          <w:p w:rsidR="006165E9" w:rsidRPr="006165E9" w:rsidRDefault="006165E9" w:rsidP="006165E9">
            <w:pPr>
              <w:pStyle w:val="Paragraphedeliste"/>
              <w:numPr>
                <w:ilvl w:val="0"/>
                <w:numId w:val="1"/>
              </w:numPr>
              <w:tabs>
                <w:tab w:val="left" w:pos="3969"/>
              </w:tabs>
              <w:ind w:left="567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Réaliser les petits travaux de serrurerie et menuiserie</w:t>
            </w:r>
          </w:p>
          <w:p w:rsidR="006165E9" w:rsidRPr="006165E9" w:rsidRDefault="006165E9" w:rsidP="006165E9">
            <w:pPr>
              <w:pStyle w:val="Paragraphedeliste"/>
              <w:numPr>
                <w:ilvl w:val="0"/>
                <w:numId w:val="1"/>
              </w:numPr>
              <w:tabs>
                <w:tab w:val="left" w:pos="3969"/>
              </w:tabs>
              <w:ind w:left="567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Réaliser les dépannages électriques </w:t>
            </w:r>
            <w:r>
              <w:rPr>
                <w:rFonts w:cs="Arial"/>
                <w:i/>
                <w:sz w:val="18"/>
                <w:szCs w:val="22"/>
              </w:rPr>
              <w:t>(à détailler selon les missions, attention à la nécessité d’habilitations électrique)</w:t>
            </w:r>
          </w:p>
          <w:p w:rsidR="006165E9" w:rsidRDefault="006165E9" w:rsidP="00EC61D8">
            <w:pPr>
              <w:pStyle w:val="Paragraphedeliste"/>
              <w:numPr>
                <w:ilvl w:val="0"/>
                <w:numId w:val="1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Faire l’entretien de peinture à l’intérieur et à l’extérieur des différents locaux municipaux</w:t>
            </w:r>
            <w:r w:rsidR="00F1318F">
              <w:rPr>
                <w:rFonts w:cs="Arial"/>
                <w:sz w:val="20"/>
                <w:szCs w:val="22"/>
              </w:rPr>
              <w:t xml:space="preserve"> (écoles, salle des fêtes, mairie, ...)</w:t>
            </w:r>
          </w:p>
        </w:tc>
      </w:tr>
      <w:tr w:rsidR="00887A08" w:rsidTr="002B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</w:tcPr>
          <w:p w:rsidR="00887A08" w:rsidRDefault="002B52FA" w:rsidP="00EC61D8">
            <w:pPr>
              <w:tabs>
                <w:tab w:val="left" w:pos="396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Espaces Verts :</w:t>
            </w:r>
          </w:p>
        </w:tc>
      </w:tr>
      <w:tr w:rsidR="00887A08" w:rsidTr="002B52FA">
        <w:tc>
          <w:tcPr>
            <w:tcW w:w="9212" w:type="dxa"/>
          </w:tcPr>
          <w:p w:rsidR="00887A08" w:rsidRDefault="00F1318F" w:rsidP="00F1318F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Tondre les espaces verts de la commune</w:t>
            </w:r>
          </w:p>
          <w:p w:rsidR="00F1318F" w:rsidRDefault="00F1318F" w:rsidP="00F1318F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Désherber les espaces verts et voies publiques</w:t>
            </w:r>
          </w:p>
          <w:p w:rsidR="00F1318F" w:rsidRDefault="00F1318F" w:rsidP="00F1318F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Arroser les espaces verts selon un plan déterminé</w:t>
            </w:r>
          </w:p>
          <w:p w:rsidR="00F1318F" w:rsidRDefault="00F1318F" w:rsidP="00F1318F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Tailler et élaguer les arbres et les haies</w:t>
            </w:r>
          </w:p>
          <w:p w:rsidR="00F1318F" w:rsidRDefault="00F1318F" w:rsidP="00F1318F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Assurer la propreté du domaine communal de la commune notamment en prélevant les déchets (feuilles, dépôts sauvages, encombrants, sacs, etc, ...)</w:t>
            </w:r>
          </w:p>
          <w:p w:rsidR="00F1318F" w:rsidRPr="00F1318F" w:rsidRDefault="00F1318F" w:rsidP="00EC61D8">
            <w:pPr>
              <w:pStyle w:val="Paragraphedeliste"/>
              <w:numPr>
                <w:ilvl w:val="0"/>
                <w:numId w:val="2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Détecter les agents parasites et réaliser les traitements phytosanitaires adéquats</w:t>
            </w:r>
          </w:p>
        </w:tc>
      </w:tr>
      <w:tr w:rsidR="00887A08" w:rsidTr="002B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</w:tcPr>
          <w:p w:rsidR="00887A08" w:rsidRDefault="002B52FA" w:rsidP="00EC61D8">
            <w:pPr>
              <w:tabs>
                <w:tab w:val="left" w:pos="396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Voirie :</w:t>
            </w:r>
          </w:p>
        </w:tc>
      </w:tr>
      <w:tr w:rsidR="00887A08" w:rsidTr="002B52FA">
        <w:tc>
          <w:tcPr>
            <w:tcW w:w="9212" w:type="dxa"/>
          </w:tcPr>
          <w:p w:rsidR="00887A0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Effectuer les travaux de terrassement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Reboucher les nids de poules avec enrobée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Réparer les trottoirs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Entretenir la signalisation verticale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Effectuer toute réparation sur les clôtures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Vider et nettoyer les poubelles publiques en opérant le tri sélectif</w:t>
            </w:r>
          </w:p>
          <w:p w:rsidR="00EC61D8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Entretenir et nettoyer les voies publiques par balayage manuel ou engins de nettoiement motorisé</w:t>
            </w:r>
          </w:p>
          <w:p w:rsidR="00EC61D8" w:rsidRPr="00F1318F" w:rsidRDefault="00EC61D8" w:rsidP="00EC61D8">
            <w:pPr>
              <w:pStyle w:val="Paragraphedeliste"/>
              <w:numPr>
                <w:ilvl w:val="0"/>
                <w:numId w:val="3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Faucher les accotements</w:t>
            </w:r>
          </w:p>
        </w:tc>
      </w:tr>
      <w:tr w:rsidR="00887A08" w:rsidTr="002B5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</w:tcPr>
          <w:p w:rsidR="00887A08" w:rsidRDefault="002B52FA" w:rsidP="00EC61D8">
            <w:pPr>
              <w:tabs>
                <w:tab w:val="left" w:pos="3969"/>
              </w:tabs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Maintenance courante de l’outillage :</w:t>
            </w:r>
          </w:p>
        </w:tc>
      </w:tr>
      <w:tr w:rsidR="00887A08" w:rsidTr="002B52FA">
        <w:tc>
          <w:tcPr>
            <w:tcW w:w="9212" w:type="dxa"/>
          </w:tcPr>
          <w:p w:rsidR="00887A08" w:rsidRPr="00267769" w:rsidRDefault="00267769" w:rsidP="00267769">
            <w:pPr>
              <w:pStyle w:val="Paragraphedeliste"/>
              <w:numPr>
                <w:ilvl w:val="0"/>
                <w:numId w:val="4"/>
              </w:numPr>
              <w:tabs>
                <w:tab w:val="left" w:pos="3969"/>
              </w:tabs>
              <w:spacing w:after="120"/>
              <w:ind w:left="567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Assurer la maintenance courante et l’entretien du matériel</w:t>
            </w:r>
          </w:p>
        </w:tc>
      </w:tr>
    </w:tbl>
    <w:p w:rsidR="00D5320B" w:rsidRDefault="00D5320B" w:rsidP="00C75999">
      <w:pPr>
        <w:tabs>
          <w:tab w:val="left" w:pos="3969"/>
        </w:tabs>
        <w:spacing w:before="240"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>Activités secondaires :</w:t>
      </w:r>
    </w:p>
    <w:p w:rsidR="00267769" w:rsidRDefault="00362A9B" w:rsidP="00C75999">
      <w:pPr>
        <w:pStyle w:val="Paragraphedeliste"/>
        <w:numPr>
          <w:ilvl w:val="0"/>
          <w:numId w:val="4"/>
        </w:numPr>
        <w:tabs>
          <w:tab w:val="left" w:pos="3969"/>
        </w:tabs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Confectionner des massifs arbustifs et floraux</w:t>
      </w:r>
    </w:p>
    <w:p w:rsidR="00362A9B" w:rsidRDefault="00362A9B" w:rsidP="00C75999">
      <w:pPr>
        <w:pStyle w:val="Paragraphedeliste"/>
        <w:numPr>
          <w:ilvl w:val="0"/>
          <w:numId w:val="4"/>
        </w:numPr>
        <w:tabs>
          <w:tab w:val="left" w:pos="3969"/>
        </w:tabs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Transporter et installer les tables et chaises de la salle de fêtes, monter le Podium/chapiteau lors de la manifestation</w:t>
      </w:r>
    </w:p>
    <w:p w:rsidR="00362A9B" w:rsidRDefault="00362A9B" w:rsidP="00C75999">
      <w:pPr>
        <w:pStyle w:val="Paragraphedeliste"/>
        <w:numPr>
          <w:ilvl w:val="0"/>
          <w:numId w:val="4"/>
        </w:numPr>
        <w:tabs>
          <w:tab w:val="left" w:pos="3969"/>
        </w:tabs>
        <w:spacing w:before="12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Déneiger les voies de circulation ainsi que les accès et trottoirs des services publics</w:t>
      </w:r>
    </w:p>
    <w:p w:rsidR="00FB2C50" w:rsidRDefault="00FB2C50" w:rsidP="00362A9B">
      <w:pPr>
        <w:tabs>
          <w:tab w:val="left" w:pos="3969"/>
        </w:tabs>
        <w:spacing w:before="120" w:after="120"/>
        <w:jc w:val="both"/>
        <w:rPr>
          <w:rFonts w:cs="Arial"/>
          <w:szCs w:val="22"/>
        </w:rPr>
      </w:pPr>
    </w:p>
    <w:p w:rsidR="00FB2C50" w:rsidRDefault="00FB2C50" w:rsidP="00362A9B">
      <w:pPr>
        <w:tabs>
          <w:tab w:val="left" w:pos="3969"/>
        </w:tabs>
        <w:spacing w:before="120" w:after="120"/>
        <w:jc w:val="both"/>
        <w:rPr>
          <w:rFonts w:cs="Arial"/>
          <w:szCs w:val="22"/>
        </w:rPr>
      </w:pPr>
    </w:p>
    <w:p w:rsidR="007108F8" w:rsidRPr="00A81BC0" w:rsidRDefault="007108F8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lastRenderedPageBreak/>
        <w:t>RELATIONS FONCTIONNELLES</w:t>
      </w:r>
    </w:p>
    <w:p w:rsidR="007108F8" w:rsidRDefault="007108F8" w:rsidP="007108F8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</w:p>
    <w:p w:rsidR="006E5C2C" w:rsidRDefault="006E5C2C" w:rsidP="006E5C2C">
      <w:pPr>
        <w:tabs>
          <w:tab w:val="left" w:pos="3969"/>
        </w:tabs>
        <w:spacing w:after="120"/>
        <w:jc w:val="both"/>
        <w:rPr>
          <w:rFonts w:cs="Arial"/>
          <w:szCs w:val="22"/>
        </w:rPr>
      </w:pPr>
    </w:p>
    <w:p w:rsidR="006E5C2C" w:rsidRPr="00A81BC0" w:rsidRDefault="006E5C2C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SPECIFICITES NECESSAIRES A L’EXERCICE DE LA FONCTION</w:t>
      </w:r>
    </w:p>
    <w:p w:rsidR="006E5C2C" w:rsidRDefault="006E5C2C" w:rsidP="007108F8">
      <w:pPr>
        <w:tabs>
          <w:tab w:val="left" w:pos="3969"/>
        </w:tabs>
        <w:spacing w:before="240" w:after="120"/>
        <w:jc w:val="both"/>
        <w:rPr>
          <w:rFonts w:cs="Arial"/>
          <w:szCs w:val="22"/>
        </w:rPr>
      </w:pPr>
    </w:p>
    <w:tbl>
      <w:tblPr>
        <w:tblStyle w:val="Trameclaire-Accent1"/>
        <w:tblW w:w="0" w:type="auto"/>
        <w:tblLook w:val="0420" w:firstRow="1" w:lastRow="0" w:firstColumn="0" w:lastColumn="0" w:noHBand="0" w:noVBand="1"/>
      </w:tblPr>
      <w:tblGrid>
        <w:gridCol w:w="1666"/>
        <w:gridCol w:w="3820"/>
        <w:gridCol w:w="1984"/>
        <w:gridCol w:w="1818"/>
      </w:tblGrid>
      <w:tr w:rsidR="00C2510A" w:rsidTr="00D4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dxa"/>
          </w:tcPr>
          <w:p w:rsidR="00475626" w:rsidRPr="00475626" w:rsidRDefault="00475626" w:rsidP="00475626">
            <w:pPr>
              <w:tabs>
                <w:tab w:val="left" w:pos="3969"/>
              </w:tabs>
              <w:rPr>
                <w:rFonts w:cs="Arial"/>
                <w:b w:val="0"/>
                <w:color w:val="auto"/>
                <w:szCs w:val="22"/>
              </w:rPr>
            </w:pPr>
            <w:r w:rsidRPr="00475626">
              <w:rPr>
                <w:rFonts w:cs="Arial"/>
                <w:b w:val="0"/>
                <w:color w:val="auto"/>
                <w:szCs w:val="22"/>
              </w:rPr>
              <w:t>Habilitations obligatoires</w:t>
            </w:r>
          </w:p>
          <w:p w:rsidR="00475626" w:rsidRPr="003C5981" w:rsidRDefault="00475626" w:rsidP="00475626">
            <w:pPr>
              <w:tabs>
                <w:tab w:val="left" w:pos="3969"/>
              </w:tabs>
              <w:rPr>
                <w:rFonts w:cs="Arial"/>
                <w:b w:val="0"/>
                <w:i/>
                <w:color w:val="auto"/>
                <w:szCs w:val="22"/>
              </w:rPr>
            </w:pPr>
            <w:r w:rsidRPr="003C5981">
              <w:rPr>
                <w:rFonts w:cs="Arial"/>
                <w:b w:val="0"/>
                <w:i/>
                <w:color w:val="auto"/>
                <w:sz w:val="18"/>
                <w:szCs w:val="22"/>
              </w:rPr>
              <w:t>Ex : habilitation électrique</w:t>
            </w:r>
          </w:p>
        </w:tc>
        <w:tc>
          <w:tcPr>
            <w:tcW w:w="3820" w:type="dxa"/>
          </w:tcPr>
          <w:p w:rsidR="00475626" w:rsidRPr="00475626" w:rsidRDefault="00475626" w:rsidP="00475626">
            <w:pPr>
              <w:tabs>
                <w:tab w:val="left" w:pos="3969"/>
              </w:tabs>
              <w:rPr>
                <w:rFonts w:cs="Arial"/>
                <w:b w:val="0"/>
                <w:color w:val="auto"/>
                <w:szCs w:val="22"/>
              </w:rPr>
            </w:pPr>
            <w:r w:rsidRPr="00475626">
              <w:rPr>
                <w:rFonts w:cs="Arial"/>
                <w:b w:val="0"/>
                <w:color w:val="auto"/>
                <w:szCs w:val="22"/>
              </w:rPr>
              <w:t>Formations recommandées</w:t>
            </w:r>
          </w:p>
        </w:tc>
        <w:tc>
          <w:tcPr>
            <w:tcW w:w="1984" w:type="dxa"/>
          </w:tcPr>
          <w:p w:rsidR="00475626" w:rsidRPr="00475626" w:rsidRDefault="00475626" w:rsidP="00475626">
            <w:pPr>
              <w:tabs>
                <w:tab w:val="left" w:pos="3969"/>
              </w:tabs>
              <w:rPr>
                <w:rFonts w:cs="Arial"/>
                <w:b w:val="0"/>
                <w:color w:val="auto"/>
                <w:szCs w:val="22"/>
              </w:rPr>
            </w:pPr>
            <w:r w:rsidRPr="00475626">
              <w:rPr>
                <w:rFonts w:cs="Arial"/>
                <w:b w:val="0"/>
                <w:color w:val="auto"/>
                <w:szCs w:val="22"/>
              </w:rPr>
              <w:t>Vaccination(s) fortement recommandée(s)</w:t>
            </w:r>
          </w:p>
        </w:tc>
        <w:tc>
          <w:tcPr>
            <w:tcW w:w="1818" w:type="dxa"/>
          </w:tcPr>
          <w:p w:rsidR="00475626" w:rsidRPr="00475626" w:rsidRDefault="00475626" w:rsidP="00475626">
            <w:pPr>
              <w:tabs>
                <w:tab w:val="left" w:pos="3969"/>
              </w:tabs>
              <w:rPr>
                <w:rFonts w:cs="Arial"/>
                <w:b w:val="0"/>
                <w:color w:val="auto"/>
                <w:szCs w:val="22"/>
              </w:rPr>
            </w:pPr>
            <w:r w:rsidRPr="00475626">
              <w:rPr>
                <w:rFonts w:cs="Arial"/>
                <w:b w:val="0"/>
                <w:color w:val="auto"/>
                <w:szCs w:val="22"/>
              </w:rPr>
              <w:t>Autre</w:t>
            </w:r>
          </w:p>
        </w:tc>
      </w:tr>
      <w:tr w:rsidR="00C2510A" w:rsidTr="00D4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6" w:type="dxa"/>
          </w:tcPr>
          <w:p w:rsidR="00475626" w:rsidRPr="00C2510A" w:rsidRDefault="00361426" w:rsidP="003C5981">
            <w:pPr>
              <w:tabs>
                <w:tab w:val="left" w:pos="3969"/>
              </w:tabs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Habilitation électrique</w:t>
            </w:r>
            <w:r w:rsidR="003C5981" w:rsidRPr="00C2510A">
              <w:rPr>
                <w:rFonts w:cs="Arial"/>
                <w:color w:val="auto"/>
                <w:sz w:val="20"/>
                <w:szCs w:val="22"/>
              </w:rPr>
              <w:t xml:space="preserve"> travaux hors tension (B0, B0V, B1 B1V, H0, ...)</w:t>
            </w:r>
          </w:p>
          <w:p w:rsidR="003C5981" w:rsidRPr="00C2510A" w:rsidRDefault="003C5981" w:rsidP="003C5981">
            <w:pPr>
              <w:tabs>
                <w:tab w:val="left" w:pos="3969"/>
              </w:tabs>
              <w:rPr>
                <w:rFonts w:cs="Arial"/>
                <w:i/>
                <w:color w:val="auto"/>
                <w:sz w:val="18"/>
                <w:szCs w:val="22"/>
              </w:rPr>
            </w:pPr>
            <w:r w:rsidRPr="00C2510A">
              <w:rPr>
                <w:rFonts w:cs="Arial"/>
                <w:i/>
                <w:color w:val="auto"/>
                <w:sz w:val="18"/>
                <w:szCs w:val="22"/>
              </w:rPr>
              <w:t>Préciser la(les)quelle(s) selon les missions</w:t>
            </w:r>
          </w:p>
        </w:tc>
        <w:tc>
          <w:tcPr>
            <w:tcW w:w="3820" w:type="dxa"/>
          </w:tcPr>
          <w:p w:rsidR="00475626" w:rsidRPr="00C2510A" w:rsidRDefault="003C5981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CACES engins de chantier à conducteur porté</w:t>
            </w:r>
          </w:p>
          <w:p w:rsidR="003C5981" w:rsidRPr="00C2510A" w:rsidRDefault="003C5981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Mise en œuvre et à l’utilisation des équipements de protection individuelle (EPI)</w:t>
            </w:r>
          </w:p>
          <w:p w:rsidR="003C5981" w:rsidRPr="00C2510A" w:rsidRDefault="00C2510A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Sensibilisation aux risques chimiques</w:t>
            </w:r>
          </w:p>
          <w:p w:rsidR="00C2510A" w:rsidRPr="00C2510A" w:rsidRDefault="00C2510A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Mise en place de signalisation temporaire</w:t>
            </w:r>
          </w:p>
          <w:p w:rsidR="00C2510A" w:rsidRPr="00C2510A" w:rsidRDefault="00C2510A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Sensibilisation sur le bruit</w:t>
            </w:r>
          </w:p>
          <w:p w:rsidR="00C2510A" w:rsidRPr="00C2510A" w:rsidRDefault="00C2510A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Sensibilisation aux vibrations</w:t>
            </w:r>
          </w:p>
          <w:p w:rsidR="00C2510A" w:rsidRPr="00C2510A" w:rsidRDefault="00C2510A" w:rsidP="003C5981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600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Sauveteur Secouriste du Travail (SST)</w:t>
            </w:r>
          </w:p>
        </w:tc>
        <w:tc>
          <w:tcPr>
            <w:tcW w:w="1984" w:type="dxa"/>
          </w:tcPr>
          <w:p w:rsidR="00475626" w:rsidRPr="00C2510A" w:rsidRDefault="00C2510A" w:rsidP="00C2510A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459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DTPolio</w:t>
            </w:r>
          </w:p>
          <w:p w:rsidR="00C2510A" w:rsidRPr="00C2510A" w:rsidRDefault="00C2510A" w:rsidP="00C2510A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459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Hépatite B (si nettoyage)</w:t>
            </w:r>
          </w:p>
          <w:p w:rsidR="00C2510A" w:rsidRPr="00C2510A" w:rsidRDefault="00C2510A" w:rsidP="00C2510A">
            <w:pPr>
              <w:pStyle w:val="Paragraphedeliste"/>
              <w:numPr>
                <w:ilvl w:val="0"/>
                <w:numId w:val="5"/>
              </w:numPr>
              <w:tabs>
                <w:tab w:val="left" w:pos="3969"/>
              </w:tabs>
              <w:ind w:left="459"/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Leptospirose</w:t>
            </w:r>
          </w:p>
        </w:tc>
        <w:tc>
          <w:tcPr>
            <w:tcW w:w="1818" w:type="dxa"/>
          </w:tcPr>
          <w:p w:rsidR="00475626" w:rsidRPr="00C2510A" w:rsidRDefault="00C2510A" w:rsidP="003C5981">
            <w:pPr>
              <w:tabs>
                <w:tab w:val="left" w:pos="3969"/>
              </w:tabs>
              <w:rPr>
                <w:rFonts w:cs="Arial"/>
                <w:color w:val="auto"/>
                <w:sz w:val="20"/>
                <w:szCs w:val="22"/>
              </w:rPr>
            </w:pPr>
            <w:r w:rsidRPr="00C2510A">
              <w:rPr>
                <w:rFonts w:cs="Arial"/>
                <w:color w:val="auto"/>
                <w:sz w:val="20"/>
                <w:szCs w:val="22"/>
              </w:rPr>
              <w:t>Examen</w:t>
            </w:r>
            <w:r>
              <w:rPr>
                <w:rFonts w:cs="Arial"/>
                <w:color w:val="auto"/>
                <w:sz w:val="20"/>
                <w:szCs w:val="22"/>
              </w:rPr>
              <w:t xml:space="preserve"> psychotechniques et examens médicaux appropriés pour le cadre d’emploi d’adjoints techniques qui assure la conduite de véhicules</w:t>
            </w:r>
          </w:p>
        </w:tc>
      </w:tr>
    </w:tbl>
    <w:p w:rsidR="00475626" w:rsidRDefault="00475626" w:rsidP="00D4660B">
      <w:pPr>
        <w:tabs>
          <w:tab w:val="left" w:pos="3969"/>
        </w:tabs>
        <w:spacing w:before="240" w:after="0"/>
        <w:jc w:val="both"/>
        <w:rPr>
          <w:rFonts w:cs="Arial"/>
          <w:szCs w:val="22"/>
        </w:rPr>
      </w:pPr>
    </w:p>
    <w:p w:rsidR="00D4660B" w:rsidRPr="00A81BC0" w:rsidRDefault="004652E4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SUJETIONS PARTICULIERES LIEES A LA FONCTION</w:t>
      </w:r>
    </w:p>
    <w:p w:rsidR="00475626" w:rsidRDefault="00475626" w:rsidP="004652E4">
      <w:pPr>
        <w:tabs>
          <w:tab w:val="left" w:pos="3969"/>
        </w:tabs>
        <w:spacing w:before="240" w:after="240"/>
        <w:jc w:val="both"/>
        <w:rPr>
          <w:rFonts w:cs="Arial"/>
          <w:szCs w:val="22"/>
        </w:rPr>
      </w:pPr>
    </w:p>
    <w:p w:rsidR="004652E4" w:rsidRPr="00A81BC0" w:rsidRDefault="004652E4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MOYENS A DISPOSITION</w:t>
      </w:r>
    </w:p>
    <w:p w:rsidR="004652E4" w:rsidRDefault="004652E4" w:rsidP="004652E4">
      <w:pPr>
        <w:tabs>
          <w:tab w:val="left" w:pos="3969"/>
        </w:tabs>
        <w:spacing w:before="240" w:after="240"/>
        <w:jc w:val="both"/>
        <w:rPr>
          <w:rFonts w:cs="Arial"/>
          <w:szCs w:val="22"/>
        </w:rPr>
      </w:pPr>
    </w:p>
    <w:p w:rsidR="004652E4" w:rsidRPr="00A81BC0" w:rsidRDefault="004652E4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UTILISATION DE VEHICULES REQUISE POUR L’EXERCICE DES ACTIVITES</w:t>
      </w:r>
    </w:p>
    <w:p w:rsidR="004652E4" w:rsidRDefault="006146FD" w:rsidP="006146FD">
      <w:pPr>
        <w:pStyle w:val="Paragraphedeliste"/>
        <w:numPr>
          <w:ilvl w:val="0"/>
          <w:numId w:val="6"/>
        </w:numPr>
        <w:tabs>
          <w:tab w:val="left" w:pos="3969"/>
        </w:tabs>
        <w:spacing w:before="120" w:after="120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  <w:u w:val="single"/>
        </w:rPr>
        <w:t>Détermination des véhicules nécessaires</w:t>
      </w:r>
      <w:r>
        <w:rPr>
          <w:rFonts w:cs="Arial"/>
          <w:szCs w:val="22"/>
        </w:rPr>
        <w:t> :</w:t>
      </w:r>
    </w:p>
    <w:p w:rsidR="006146FD" w:rsidRDefault="006146FD" w:rsidP="006146FD">
      <w:pPr>
        <w:tabs>
          <w:tab w:val="left" w:pos="1701"/>
          <w:tab w:val="left" w:pos="3969"/>
          <w:tab w:val="left" w:pos="6663"/>
          <w:tab w:val="left" w:pos="7938"/>
          <w:tab w:val="left" w:pos="9781"/>
        </w:tabs>
        <w:spacing w:before="240" w:after="0"/>
        <w:jc w:val="both"/>
        <w:rPr>
          <w:rFonts w:cs="Arial"/>
          <w:szCs w:val="22"/>
        </w:rPr>
      </w:pP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Aucun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 xml:space="preserve">VL personnel </w:t>
      </w:r>
      <w:r>
        <w:rPr>
          <w:rFonts w:cs="Arial"/>
          <w:i/>
          <w:sz w:val="18"/>
          <w:szCs w:val="22"/>
        </w:rPr>
        <w:t>(préciser si occasionnellement)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PL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Scooter</w:t>
      </w:r>
    </w:p>
    <w:p w:rsidR="006146FD" w:rsidRDefault="006146FD" w:rsidP="00C64027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Engins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Fourgons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 w:rsidR="00C64027">
        <w:rPr>
          <w:rFonts w:cs="Arial"/>
          <w:szCs w:val="22"/>
        </w:rPr>
        <w:t>Tracteurs</w:t>
      </w:r>
      <w:r w:rsidR="00C64027">
        <w:rPr>
          <w:rFonts w:cs="Arial"/>
          <w:szCs w:val="22"/>
        </w:rPr>
        <w:tab/>
      </w:r>
      <w:r w:rsidR="00C64027" w:rsidRPr="00C86EE7">
        <w:rPr>
          <w:rFonts w:ascii="Wingdings" w:hAnsi="Wingdings" w:cs="Wingdings"/>
          <w:szCs w:val="14"/>
        </w:rPr>
        <w:t></w:t>
      </w:r>
      <w:r w:rsidR="00C64027">
        <w:rPr>
          <w:rFonts w:cs="Arial"/>
          <w:szCs w:val="14"/>
        </w:rPr>
        <w:t xml:space="preserve"> </w:t>
      </w:r>
      <w:r w:rsidR="00C64027">
        <w:rPr>
          <w:rFonts w:cs="Arial"/>
          <w:szCs w:val="22"/>
        </w:rPr>
        <w:t>Autres :</w:t>
      </w:r>
    </w:p>
    <w:p w:rsidR="00C64027" w:rsidRDefault="00C64027" w:rsidP="0000530B">
      <w:pPr>
        <w:pStyle w:val="Paragraphedeliste"/>
        <w:numPr>
          <w:ilvl w:val="0"/>
          <w:numId w:val="6"/>
        </w:numPr>
        <w:tabs>
          <w:tab w:val="left" w:pos="3969"/>
        </w:tabs>
        <w:spacing w:before="360" w:after="120"/>
        <w:ind w:left="1134"/>
        <w:jc w:val="both"/>
        <w:rPr>
          <w:rFonts w:cs="Arial"/>
          <w:szCs w:val="22"/>
        </w:rPr>
      </w:pPr>
      <w:r>
        <w:rPr>
          <w:rFonts w:cs="Arial"/>
          <w:szCs w:val="22"/>
          <w:u w:val="single"/>
        </w:rPr>
        <w:t>Permis nécessaires et détenus par l’agent</w:t>
      </w:r>
      <w:r>
        <w:rPr>
          <w:rFonts w:cs="Arial"/>
          <w:szCs w:val="22"/>
        </w:rPr>
        <w:t> :</w:t>
      </w:r>
    </w:p>
    <w:p w:rsidR="00C64027" w:rsidRDefault="00ED42F2" w:rsidP="0000530B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360" w:after="0"/>
        <w:jc w:val="both"/>
        <w:rPr>
          <w:rFonts w:cs="Arial"/>
          <w:szCs w:val="22"/>
        </w:rPr>
      </w:pP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Aucun permis détenu</w:t>
      </w:r>
      <w:r>
        <w:rPr>
          <w:rFonts w:cs="Arial"/>
          <w:szCs w:val="22"/>
        </w:rPr>
        <w:tab/>
      </w:r>
      <w:r w:rsidRPr="00C86EE7">
        <w:rPr>
          <w:rFonts w:ascii="Wingdings" w:hAnsi="Wingdings" w:cs="Wingdings"/>
          <w:szCs w:val="14"/>
        </w:rPr>
        <w:t></w:t>
      </w:r>
      <w:r>
        <w:rPr>
          <w:rFonts w:cs="Arial"/>
          <w:szCs w:val="14"/>
        </w:rPr>
        <w:t xml:space="preserve"> </w:t>
      </w:r>
      <w:r>
        <w:rPr>
          <w:rFonts w:cs="Arial"/>
          <w:szCs w:val="22"/>
        </w:rPr>
        <w:t>Aucun permis nécessaire pour le poste</w:t>
      </w:r>
    </w:p>
    <w:p w:rsidR="00165EF1" w:rsidRDefault="00165EF1" w:rsidP="003D401E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noProof/>
          <w:szCs w:val="22"/>
          <w:lang w:eastAsia="fr-FR"/>
        </w:rPr>
      </w:pPr>
    </w:p>
    <w:p w:rsidR="00ED42F2" w:rsidRDefault="00FD3163" w:rsidP="003D401E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271D4D38" wp14:editId="2A283802">
            <wp:simplePos x="0" y="0"/>
            <wp:positionH relativeFrom="column">
              <wp:posOffset>1700530</wp:posOffset>
            </wp:positionH>
            <wp:positionV relativeFrom="paragraph">
              <wp:posOffset>441325</wp:posOffset>
            </wp:positionV>
            <wp:extent cx="2201545" cy="1190625"/>
            <wp:effectExtent l="19050" t="0" r="8255" b="0"/>
            <wp:wrapTight wrapText="bothSides">
              <wp:wrapPolygon edited="0">
                <wp:start x="-187" y="0"/>
                <wp:lineTo x="-187" y="21427"/>
                <wp:lineTo x="21681" y="21427"/>
                <wp:lineTo x="21681" y="0"/>
                <wp:lineTo x="-187" y="0"/>
              </wp:wrapPolygon>
            </wp:wrapTight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653" t="35234" r="29441" b="5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2F2">
        <w:rPr>
          <w:rFonts w:cs="Arial"/>
          <w:szCs w:val="22"/>
        </w:rPr>
        <w:t xml:space="preserve">Permis détenu(s) par l’agent </w:t>
      </w:r>
      <w:r w:rsidR="00ED42F2">
        <w:rPr>
          <w:rFonts w:cs="Arial"/>
          <w:i/>
          <w:sz w:val="18"/>
          <w:szCs w:val="22"/>
        </w:rPr>
        <w:t>(cocher la/les case(s))</w:t>
      </w:r>
      <w:r w:rsidR="00ED42F2">
        <w:rPr>
          <w:rFonts w:cs="Arial"/>
          <w:szCs w:val="22"/>
        </w:rPr>
        <w:t> :</w:t>
      </w:r>
    </w:p>
    <w:p w:rsidR="00FC2B9B" w:rsidRDefault="00FC2B9B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165EF1" w:rsidRDefault="00165EF1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3D401E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66432" behindDoc="1" locked="0" layoutInCell="1" allowOverlap="1" wp14:anchorId="41ADFF4E" wp14:editId="4B281A38">
            <wp:simplePos x="0" y="0"/>
            <wp:positionH relativeFrom="column">
              <wp:posOffset>90805</wp:posOffset>
            </wp:positionH>
            <wp:positionV relativeFrom="paragraph">
              <wp:posOffset>-33020</wp:posOffset>
            </wp:positionV>
            <wp:extent cx="2201545" cy="266700"/>
            <wp:effectExtent l="19050" t="0" r="8255" b="0"/>
            <wp:wrapTight wrapText="bothSides">
              <wp:wrapPolygon edited="0">
                <wp:start x="-187" y="0"/>
                <wp:lineTo x="-187" y="20057"/>
                <wp:lineTo x="21681" y="20057"/>
                <wp:lineTo x="21681" y="0"/>
                <wp:lineTo x="-187" y="0"/>
              </wp:wrapPolygon>
            </wp:wrapTight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653" t="35234" r="29441" b="62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 wp14:anchorId="52DDB7FF" wp14:editId="1EE8A4A7">
            <wp:simplePos x="0" y="0"/>
            <wp:positionH relativeFrom="column">
              <wp:posOffset>2853055</wp:posOffset>
            </wp:positionH>
            <wp:positionV relativeFrom="paragraph">
              <wp:posOffset>81280</wp:posOffset>
            </wp:positionV>
            <wp:extent cx="2524125" cy="1514475"/>
            <wp:effectExtent l="19050" t="0" r="9525" b="0"/>
            <wp:wrapTight wrapText="bothSides">
              <wp:wrapPolygon edited="0">
                <wp:start x="-163" y="0"/>
                <wp:lineTo x="-163" y="21464"/>
                <wp:lineTo x="21682" y="21464"/>
                <wp:lineTo x="21682" y="0"/>
                <wp:lineTo x="-163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720" t="35810" r="6513" b="5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608CB293" wp14:editId="10AB9775">
            <wp:simplePos x="0" y="0"/>
            <wp:positionH relativeFrom="column">
              <wp:posOffset>90805</wp:posOffset>
            </wp:positionH>
            <wp:positionV relativeFrom="paragraph">
              <wp:posOffset>233680</wp:posOffset>
            </wp:positionV>
            <wp:extent cx="2201545" cy="1390650"/>
            <wp:effectExtent l="19050" t="0" r="8255" b="0"/>
            <wp:wrapTight wrapText="bothSides">
              <wp:wrapPolygon edited="0">
                <wp:start x="-187" y="0"/>
                <wp:lineTo x="-187" y="21304"/>
                <wp:lineTo x="21681" y="21304"/>
                <wp:lineTo x="21681" y="0"/>
                <wp:lineTo x="-187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7653" t="45930" r="29441" b="40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3D401E" w:rsidRDefault="003D401E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3D401E" w:rsidRDefault="003D401E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CE5B4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234315</wp:posOffset>
            </wp:positionV>
            <wp:extent cx="2524125" cy="1809750"/>
            <wp:effectExtent l="19050" t="0" r="9525" b="0"/>
            <wp:wrapTight wrapText="bothSides">
              <wp:wrapPolygon edited="0">
                <wp:start x="-163" y="0"/>
                <wp:lineTo x="-163" y="21373"/>
                <wp:lineTo x="21682" y="21373"/>
                <wp:lineTo x="21682" y="0"/>
                <wp:lineTo x="-163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6809" t="58944" r="28490" b="2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1E"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64770</wp:posOffset>
            </wp:positionV>
            <wp:extent cx="2524125" cy="2028825"/>
            <wp:effectExtent l="19050" t="0" r="9525" b="0"/>
            <wp:wrapTight wrapText="bothSides">
              <wp:wrapPolygon edited="0">
                <wp:start x="-163" y="0"/>
                <wp:lineTo x="-163" y="21499"/>
                <wp:lineTo x="21682" y="21499"/>
                <wp:lineTo x="21682" y="0"/>
                <wp:lineTo x="-163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8347" t="56878" r="6248" b="23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506E35" w:rsidRDefault="00506E35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00530B" w:rsidRDefault="0000530B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CE5B45" w:rsidRDefault="00CE5B45" w:rsidP="008A4070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szCs w:val="22"/>
        </w:rPr>
      </w:pPr>
    </w:p>
    <w:p w:rsidR="008A4070" w:rsidRPr="00A81BC0" w:rsidRDefault="008A4070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r>
        <w:rPr>
          <w:b/>
        </w:rPr>
        <w:t>FORMATION EXIGEES OU SOUHAITEES</w:t>
      </w:r>
    </w:p>
    <w:p w:rsidR="008A4070" w:rsidRDefault="008A4070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3D401E" w:rsidRDefault="003D401E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</w:p>
    <w:p w:rsidR="008A4070" w:rsidRPr="00A81BC0" w:rsidRDefault="008A4070" w:rsidP="00FD3163">
      <w:pPr>
        <w:pBdr>
          <w:top w:val="single" w:sz="12" w:space="1" w:color="95B3D7" w:themeColor="accent1" w:themeTint="99"/>
          <w:left w:val="single" w:sz="12" w:space="4" w:color="95B3D7" w:themeColor="accent1" w:themeTint="99"/>
          <w:bottom w:val="single" w:sz="12" w:space="1" w:color="95B3D7" w:themeColor="accent1" w:themeTint="99"/>
          <w:right w:val="single" w:sz="12" w:space="4" w:color="95B3D7" w:themeColor="accent1" w:themeTint="99"/>
        </w:pBdr>
        <w:tabs>
          <w:tab w:val="left" w:pos="5103"/>
        </w:tabs>
        <w:spacing w:after="0"/>
        <w:jc w:val="both"/>
        <w:rPr>
          <w:b/>
        </w:rPr>
      </w:pPr>
      <w:bookmarkStart w:id="0" w:name="_GoBack"/>
      <w:bookmarkEnd w:id="0"/>
      <w:r>
        <w:rPr>
          <w:b/>
        </w:rPr>
        <w:t>COMPETENCES REQUISES POUR OCCU</w:t>
      </w:r>
      <w:r w:rsidR="00CD7FD0">
        <w:rPr>
          <w:b/>
        </w:rPr>
        <w:t>P</w:t>
      </w:r>
      <w:r>
        <w:rPr>
          <w:b/>
        </w:rPr>
        <w:t>ER LE POSTE AU REGARD DES EXIGENCES</w:t>
      </w:r>
    </w:p>
    <w:p w:rsidR="008A4070" w:rsidRDefault="008A4070" w:rsidP="00ED42F2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>La compétence se définit comme une combinaison de savoir faire techniques, aptitudes mobilisées en situation de travail. L’identification des compétences permet d’analyser les éventuelles actions</w:t>
      </w:r>
      <w:r w:rsidR="00355747">
        <w:rPr>
          <w:rFonts w:cs="Arial"/>
          <w:i/>
          <w:sz w:val="18"/>
          <w:szCs w:val="22"/>
        </w:rPr>
        <w:t xml:space="preserve"> de formation individuelles et/ou collectives nécessaires à l’efficacité de la collectivité.</w:t>
      </w:r>
    </w:p>
    <w:p w:rsidR="00355747" w:rsidRDefault="00355747" w:rsidP="000D6650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>Pour chaque compétence, est précisé le niveau nécessaire à l’exercice de la fonction.</w:t>
      </w:r>
    </w:p>
    <w:p w:rsidR="00355747" w:rsidRDefault="00355747" w:rsidP="000D6650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i/>
          <w:sz w:val="18"/>
          <w:szCs w:val="22"/>
        </w:rPr>
      </w:pPr>
      <w:r>
        <w:rPr>
          <w:rFonts w:cs="Arial"/>
          <w:i/>
          <w:sz w:val="18"/>
          <w:szCs w:val="22"/>
        </w:rPr>
        <w:t xml:space="preserve">Il s’agit du niveau de compétences </w:t>
      </w:r>
      <w:r>
        <w:rPr>
          <w:rFonts w:cs="Arial"/>
          <w:i/>
          <w:sz w:val="18"/>
          <w:szCs w:val="22"/>
          <w:u w:val="single"/>
        </w:rPr>
        <w:t>requis</w:t>
      </w:r>
      <w:r>
        <w:rPr>
          <w:rFonts w:cs="Arial"/>
          <w:i/>
          <w:sz w:val="18"/>
          <w:szCs w:val="22"/>
        </w:rPr>
        <w:t>, à ne pas confondre avec le niveau actuel de l’agent qui sera évalué lors de l’entretien annuel.</w:t>
      </w:r>
    </w:p>
    <w:p w:rsidR="00355747" w:rsidRPr="008D5B8C" w:rsidRDefault="008D5B8C" w:rsidP="008D5B8C">
      <w:pPr>
        <w:pStyle w:val="Paragraphedeliste"/>
        <w:numPr>
          <w:ilvl w:val="0"/>
          <w:numId w:val="6"/>
        </w:num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b/>
          <w:szCs w:val="22"/>
        </w:rPr>
      </w:pPr>
      <w:r w:rsidRPr="008D5B8C">
        <w:rPr>
          <w:rFonts w:cs="Arial"/>
          <w:b/>
          <w:szCs w:val="22"/>
        </w:rPr>
        <w:t>Notions</w:t>
      </w:r>
    </w:p>
    <w:p w:rsidR="008D5B8C" w:rsidRPr="008D5B8C" w:rsidRDefault="008D5B8C" w:rsidP="008D5B8C">
      <w:pPr>
        <w:pStyle w:val="Paragraphedeliste"/>
        <w:numPr>
          <w:ilvl w:val="0"/>
          <w:numId w:val="6"/>
        </w:num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 w:rsidRPr="008D5B8C">
        <w:rPr>
          <w:rFonts w:cs="Arial"/>
          <w:b/>
          <w:szCs w:val="22"/>
        </w:rPr>
        <w:t>Autonomie</w:t>
      </w:r>
      <w:r>
        <w:rPr>
          <w:rFonts w:cs="Arial"/>
          <w:szCs w:val="22"/>
        </w:rPr>
        <w:t xml:space="preserve"> : </w:t>
      </w:r>
      <w:r>
        <w:rPr>
          <w:rFonts w:cs="Arial"/>
          <w:i/>
          <w:sz w:val="20"/>
          <w:szCs w:val="22"/>
        </w:rPr>
        <w:t>l’agent est autonome dans ses fonctions au quotidien et sait activer son réseau. Il appréhende la situation sans difficulté pour ses tâches ordinaire</w:t>
      </w:r>
    </w:p>
    <w:p w:rsidR="008D5B8C" w:rsidRPr="008D5B8C" w:rsidRDefault="008D5B8C" w:rsidP="008D5B8C">
      <w:pPr>
        <w:pStyle w:val="Paragraphedeliste"/>
        <w:numPr>
          <w:ilvl w:val="0"/>
          <w:numId w:val="6"/>
        </w:num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Maîtrise</w:t>
      </w:r>
      <w:r>
        <w:rPr>
          <w:rFonts w:cs="Arial"/>
          <w:szCs w:val="22"/>
        </w:rPr>
        <w:t xml:space="preserve"> : </w:t>
      </w:r>
      <w:r>
        <w:rPr>
          <w:rFonts w:cs="Arial"/>
          <w:i/>
          <w:sz w:val="20"/>
          <w:szCs w:val="22"/>
        </w:rPr>
        <w:t>l’agent sait faire face à des situations complexes pouvant impliquer plusieurs champs de compétence</w:t>
      </w:r>
    </w:p>
    <w:p w:rsidR="008D5B8C" w:rsidRPr="003D401E" w:rsidRDefault="008D5B8C" w:rsidP="008D5B8C">
      <w:pPr>
        <w:pStyle w:val="Paragraphedeliste"/>
        <w:numPr>
          <w:ilvl w:val="0"/>
          <w:numId w:val="6"/>
        </w:num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120" w:after="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Expert</w:t>
      </w:r>
      <w:r>
        <w:rPr>
          <w:rFonts w:cs="Arial"/>
          <w:szCs w:val="22"/>
        </w:rPr>
        <w:t xml:space="preserve"> : </w:t>
      </w:r>
      <w:r>
        <w:rPr>
          <w:rFonts w:cs="Arial"/>
          <w:i/>
          <w:sz w:val="20"/>
          <w:szCs w:val="22"/>
        </w:rPr>
        <w:t>l’agent fait preuve de capacité</w:t>
      </w:r>
      <w:r w:rsidR="001A3A38">
        <w:rPr>
          <w:rFonts w:cs="Arial"/>
          <w:i/>
          <w:sz w:val="20"/>
          <w:szCs w:val="22"/>
        </w:rPr>
        <w:t>s exemplaires et est considéré comme un référent en termes de méthodologie et procédure</w:t>
      </w:r>
    </w:p>
    <w:p w:rsidR="003D401E" w:rsidRDefault="002E27AD" w:rsidP="00473069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before="240"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Savoirs faire techniques :</w:t>
      </w:r>
    </w:p>
    <w:tbl>
      <w:tblPr>
        <w:tblStyle w:val="Listemoyenne1-Accent1"/>
        <w:tblW w:w="0" w:type="auto"/>
        <w:tblLook w:val="0400" w:firstRow="0" w:lastRow="0" w:firstColumn="0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E27AD" w:rsidTr="00B70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2" w:type="dxa"/>
            <w:vMerge w:val="restart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Compétences</w:t>
            </w:r>
          </w:p>
        </w:tc>
        <w:tc>
          <w:tcPr>
            <w:tcW w:w="7370" w:type="dxa"/>
            <w:gridSpan w:val="4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Niveau requis</w:t>
            </w:r>
          </w:p>
        </w:tc>
      </w:tr>
      <w:tr w:rsidR="002E27AD" w:rsidTr="00B70ACE">
        <w:tc>
          <w:tcPr>
            <w:tcW w:w="1842" w:type="dxa"/>
            <w:vMerge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both"/>
              <w:rPr>
                <w:rFonts w:cs="Arial"/>
                <w:szCs w:val="22"/>
              </w:rPr>
            </w:pPr>
          </w:p>
        </w:tc>
        <w:tc>
          <w:tcPr>
            <w:tcW w:w="1842" w:type="dxa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Notions</w:t>
            </w:r>
          </w:p>
        </w:tc>
        <w:tc>
          <w:tcPr>
            <w:tcW w:w="1842" w:type="dxa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Autonomie</w:t>
            </w:r>
          </w:p>
        </w:tc>
        <w:tc>
          <w:tcPr>
            <w:tcW w:w="1843" w:type="dxa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Maîtrise</w:t>
            </w:r>
          </w:p>
        </w:tc>
        <w:tc>
          <w:tcPr>
            <w:tcW w:w="1843" w:type="dxa"/>
          </w:tcPr>
          <w:p w:rsidR="002E27AD" w:rsidRDefault="002E27AD" w:rsidP="002E27AD">
            <w:pPr>
              <w:tabs>
                <w:tab w:val="left" w:pos="1701"/>
                <w:tab w:val="left" w:pos="3969"/>
                <w:tab w:val="left" w:pos="6237"/>
                <w:tab w:val="left" w:pos="6663"/>
                <w:tab w:val="left" w:pos="7938"/>
                <w:tab w:val="left" w:pos="9781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Expert</w:t>
            </w:r>
          </w:p>
        </w:tc>
      </w:tr>
    </w:tbl>
    <w:p w:rsidR="002E27AD" w:rsidRPr="003D401E" w:rsidRDefault="002E27AD" w:rsidP="002E27AD">
      <w:pPr>
        <w:tabs>
          <w:tab w:val="left" w:pos="1701"/>
          <w:tab w:val="left" w:pos="3969"/>
          <w:tab w:val="left" w:pos="6237"/>
          <w:tab w:val="left" w:pos="6663"/>
          <w:tab w:val="left" w:pos="7938"/>
          <w:tab w:val="left" w:pos="9781"/>
        </w:tabs>
        <w:spacing w:after="0"/>
        <w:jc w:val="both"/>
        <w:rPr>
          <w:rFonts w:cs="Arial"/>
          <w:szCs w:val="22"/>
        </w:rPr>
      </w:pPr>
    </w:p>
    <w:sectPr w:rsidR="002E27AD" w:rsidRPr="003D401E" w:rsidSect="00AA4EC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E" w:rsidRDefault="003D401E" w:rsidP="00A81BC0">
      <w:pPr>
        <w:spacing w:after="0" w:line="240" w:lineRule="auto"/>
      </w:pPr>
      <w:r>
        <w:separator/>
      </w:r>
    </w:p>
  </w:endnote>
  <w:endnote w:type="continuationSeparator" w:id="0">
    <w:p w:rsidR="003D401E" w:rsidRDefault="003D401E" w:rsidP="00A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1735"/>
      <w:docPartObj>
        <w:docPartGallery w:val="Page Numbers (Bottom of Page)"/>
        <w:docPartUnique/>
      </w:docPartObj>
    </w:sdtPr>
    <w:sdtEndPr/>
    <w:sdtContent>
      <w:p w:rsidR="003D401E" w:rsidRDefault="00FD3163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401E" w:rsidRDefault="003D40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E" w:rsidRDefault="003D401E" w:rsidP="00A81BC0">
      <w:pPr>
        <w:spacing w:after="0" w:line="240" w:lineRule="auto"/>
      </w:pPr>
      <w:r>
        <w:separator/>
      </w:r>
    </w:p>
  </w:footnote>
  <w:footnote w:type="continuationSeparator" w:id="0">
    <w:p w:rsidR="003D401E" w:rsidRDefault="003D401E" w:rsidP="00A8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73A"/>
    <w:multiLevelType w:val="hybridMultilevel"/>
    <w:tmpl w:val="87928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326"/>
    <w:multiLevelType w:val="hybridMultilevel"/>
    <w:tmpl w:val="B5D64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5771"/>
    <w:multiLevelType w:val="hybridMultilevel"/>
    <w:tmpl w:val="94B8046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23053F"/>
    <w:multiLevelType w:val="hybridMultilevel"/>
    <w:tmpl w:val="E8A22FD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1E158F"/>
    <w:multiLevelType w:val="hybridMultilevel"/>
    <w:tmpl w:val="05CE32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0183877"/>
    <w:multiLevelType w:val="hybridMultilevel"/>
    <w:tmpl w:val="C43A77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CC"/>
    <w:rsid w:val="0000530B"/>
    <w:rsid w:val="00054ACC"/>
    <w:rsid w:val="000D6650"/>
    <w:rsid w:val="00133E04"/>
    <w:rsid w:val="001405BF"/>
    <w:rsid w:val="00165EF1"/>
    <w:rsid w:val="001A3A38"/>
    <w:rsid w:val="001E0489"/>
    <w:rsid w:val="00267769"/>
    <w:rsid w:val="0027324B"/>
    <w:rsid w:val="00285B72"/>
    <w:rsid w:val="002924DC"/>
    <w:rsid w:val="00294FDA"/>
    <w:rsid w:val="002B52FA"/>
    <w:rsid w:val="002E27AD"/>
    <w:rsid w:val="00355747"/>
    <w:rsid w:val="00361426"/>
    <w:rsid w:val="00362A9B"/>
    <w:rsid w:val="003B057E"/>
    <w:rsid w:val="003C5981"/>
    <w:rsid w:val="003D401E"/>
    <w:rsid w:val="004652E4"/>
    <w:rsid w:val="00473069"/>
    <w:rsid w:val="00475626"/>
    <w:rsid w:val="004C6D95"/>
    <w:rsid w:val="004C7B34"/>
    <w:rsid w:val="004F15B9"/>
    <w:rsid w:val="00506E35"/>
    <w:rsid w:val="00583E6B"/>
    <w:rsid w:val="005F3556"/>
    <w:rsid w:val="006146FD"/>
    <w:rsid w:val="006165E9"/>
    <w:rsid w:val="006976CF"/>
    <w:rsid w:val="006E5C2C"/>
    <w:rsid w:val="00702E2C"/>
    <w:rsid w:val="007108F8"/>
    <w:rsid w:val="00774B31"/>
    <w:rsid w:val="007C1E43"/>
    <w:rsid w:val="00887A08"/>
    <w:rsid w:val="008A4070"/>
    <w:rsid w:val="008D5B8C"/>
    <w:rsid w:val="009B1BCE"/>
    <w:rsid w:val="009E3D7B"/>
    <w:rsid w:val="00A11252"/>
    <w:rsid w:val="00A81BC0"/>
    <w:rsid w:val="00A94112"/>
    <w:rsid w:val="00AA4ECF"/>
    <w:rsid w:val="00AB58CC"/>
    <w:rsid w:val="00B11EF1"/>
    <w:rsid w:val="00B70ACE"/>
    <w:rsid w:val="00B73D3F"/>
    <w:rsid w:val="00BF0CD0"/>
    <w:rsid w:val="00C2510A"/>
    <w:rsid w:val="00C32D00"/>
    <w:rsid w:val="00C47168"/>
    <w:rsid w:val="00C64027"/>
    <w:rsid w:val="00C75999"/>
    <w:rsid w:val="00C86EE7"/>
    <w:rsid w:val="00CD7FD0"/>
    <w:rsid w:val="00CE5B45"/>
    <w:rsid w:val="00CF0852"/>
    <w:rsid w:val="00D23FA1"/>
    <w:rsid w:val="00D4660B"/>
    <w:rsid w:val="00D5320B"/>
    <w:rsid w:val="00D975C6"/>
    <w:rsid w:val="00EA3A2C"/>
    <w:rsid w:val="00EC61D8"/>
    <w:rsid w:val="00ED42F2"/>
    <w:rsid w:val="00F1318F"/>
    <w:rsid w:val="00FB2C50"/>
    <w:rsid w:val="00FC2B9B"/>
    <w:rsid w:val="00FC7A06"/>
    <w:rsid w:val="00FD3163"/>
    <w:rsid w:val="00FE1BF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D223-DB4A-445A-9FDB-B06AC59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ouleur-Accent1">
    <w:name w:val="Colorful Shading Accent 1"/>
    <w:basedOn w:val="TableauNormal"/>
    <w:uiPriority w:val="71"/>
    <w:rsid w:val="00285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En-tte">
    <w:name w:val="header"/>
    <w:basedOn w:val="Normal"/>
    <w:link w:val="En-tteCar"/>
    <w:uiPriority w:val="99"/>
    <w:unhideWhenUsed/>
    <w:rsid w:val="00A8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BC0"/>
  </w:style>
  <w:style w:type="paragraph" w:styleId="Pieddepage">
    <w:name w:val="footer"/>
    <w:basedOn w:val="Normal"/>
    <w:link w:val="PieddepageCar"/>
    <w:uiPriority w:val="99"/>
    <w:unhideWhenUsed/>
    <w:rsid w:val="00A8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BC0"/>
  </w:style>
  <w:style w:type="paragraph" w:styleId="Textedebulles">
    <w:name w:val="Balloon Text"/>
    <w:basedOn w:val="Normal"/>
    <w:link w:val="TextedebullesCar"/>
    <w:uiPriority w:val="99"/>
    <w:semiHidden/>
    <w:unhideWhenUsed/>
    <w:rsid w:val="00A8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BC0"/>
    <w:rPr>
      <w:rFonts w:ascii="Tahoma" w:hAnsi="Tahoma" w:cs="Tahoma"/>
      <w:sz w:val="16"/>
      <w:szCs w:val="16"/>
    </w:rPr>
  </w:style>
  <w:style w:type="table" w:styleId="Listemoyenne1-Accent1">
    <w:name w:val="Medium List 1 Accent 1"/>
    <w:basedOn w:val="TableauNormal"/>
    <w:uiPriority w:val="65"/>
    <w:rsid w:val="002B52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6165E9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4756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E96C8-C63A-4518-870E-69B3CADD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CHAINIER</dc:creator>
  <cp:keywords/>
  <dc:description/>
  <cp:lastModifiedBy>Gérald Vaney</cp:lastModifiedBy>
  <cp:revision>2</cp:revision>
  <dcterms:created xsi:type="dcterms:W3CDTF">2015-07-01T08:42:00Z</dcterms:created>
  <dcterms:modified xsi:type="dcterms:W3CDTF">2015-07-01T08:42:00Z</dcterms:modified>
</cp:coreProperties>
</file>