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1CD43" w14:textId="1B9C6280" w:rsidR="00A43327" w:rsidRDefault="00A43327" w:rsidP="00E70BF2">
      <w:pPr>
        <w:jc w:val="center"/>
        <w:rPr>
          <w:rFonts w:ascii="Arial" w:hAnsi="Arial" w:cs="Arial"/>
          <w:b/>
          <w:bCs/>
        </w:rPr>
      </w:pPr>
      <w:r>
        <w:rPr>
          <w:rFonts w:ascii="Arial" w:hAnsi="Arial" w:cs="Arial"/>
          <w:b/>
          <w:bCs/>
        </w:rPr>
        <w:br/>
      </w:r>
      <w:r w:rsidR="00111679" w:rsidRPr="00612F23">
        <w:rPr>
          <w:rFonts w:ascii="Arial" w:hAnsi="Arial" w:cs="Arial"/>
          <w:b/>
          <w:bCs/>
        </w:rPr>
        <w:t xml:space="preserve">CONVENTION </w:t>
      </w:r>
      <w:r w:rsidR="003E305B" w:rsidRPr="00612F23">
        <w:rPr>
          <w:rFonts w:ascii="Arial" w:hAnsi="Arial" w:cs="Arial"/>
          <w:b/>
          <w:bCs/>
        </w:rPr>
        <w:t xml:space="preserve">CADRE </w:t>
      </w:r>
    </w:p>
    <w:p w14:paraId="59AD1B9C" w14:textId="033AD9CA" w:rsidR="00E70BF2" w:rsidRPr="00612F23" w:rsidRDefault="00111679" w:rsidP="00E70BF2">
      <w:pPr>
        <w:jc w:val="center"/>
        <w:rPr>
          <w:rFonts w:ascii="Arial" w:hAnsi="Arial" w:cs="Arial"/>
          <w:b/>
          <w:bCs/>
        </w:rPr>
      </w:pPr>
      <w:r w:rsidRPr="00612F23">
        <w:rPr>
          <w:rFonts w:ascii="Arial" w:hAnsi="Arial" w:cs="Arial"/>
          <w:b/>
          <w:bCs/>
        </w:rPr>
        <w:t>D’ADHESION AU SERVICE D’ACCOMPAGNEMENT EXPERT</w:t>
      </w:r>
    </w:p>
    <w:p w14:paraId="7CC7BD57" w14:textId="35DBA4D9" w:rsidR="009946CD" w:rsidRPr="00612F23" w:rsidRDefault="00111679" w:rsidP="00E70BF2">
      <w:pPr>
        <w:jc w:val="center"/>
        <w:rPr>
          <w:rFonts w:ascii="Arial" w:hAnsi="Arial" w:cs="Arial"/>
          <w:b/>
          <w:bCs/>
        </w:rPr>
      </w:pPr>
      <w:r w:rsidRPr="00612F23">
        <w:rPr>
          <w:rFonts w:ascii="Arial" w:hAnsi="Arial" w:cs="Arial"/>
          <w:b/>
          <w:bCs/>
        </w:rPr>
        <w:t>DE L’ACTIVITE ADMINISTRATIVE DES COMMUNES</w:t>
      </w:r>
      <w:r w:rsidR="00E70BF2" w:rsidRPr="00612F23">
        <w:rPr>
          <w:rFonts w:ascii="Arial" w:hAnsi="Arial" w:cs="Arial"/>
          <w:b/>
          <w:bCs/>
        </w:rPr>
        <w:t xml:space="preserve"> ET LEURS ETABLISSEMENTS</w:t>
      </w:r>
    </w:p>
    <w:p w14:paraId="6A95C1EA" w14:textId="77777777" w:rsidR="00E70BF2" w:rsidRPr="00612F23" w:rsidRDefault="00E70BF2" w:rsidP="00DF2519">
      <w:pPr>
        <w:jc w:val="both"/>
        <w:rPr>
          <w:rFonts w:ascii="Arial" w:hAnsi="Arial" w:cs="Arial"/>
        </w:rPr>
      </w:pPr>
    </w:p>
    <w:p w14:paraId="22E46133" w14:textId="27EDD875" w:rsidR="00DF2519" w:rsidRPr="00612F23" w:rsidRDefault="00DF2519" w:rsidP="00DF2519">
      <w:pPr>
        <w:jc w:val="both"/>
        <w:rPr>
          <w:rFonts w:ascii="Arial" w:hAnsi="Arial" w:cs="Arial"/>
          <w:u w:val="single"/>
        </w:rPr>
      </w:pPr>
      <w:r w:rsidRPr="00612F23">
        <w:rPr>
          <w:rFonts w:ascii="Arial" w:hAnsi="Arial" w:cs="Arial"/>
          <w:u w:val="single"/>
        </w:rPr>
        <w:t xml:space="preserve">PREAMBULE : </w:t>
      </w:r>
    </w:p>
    <w:p w14:paraId="621576FF" w14:textId="47E043E6" w:rsidR="00DF2519" w:rsidRPr="00612F23" w:rsidRDefault="00DF2519" w:rsidP="00DF2519">
      <w:pPr>
        <w:jc w:val="both"/>
        <w:rPr>
          <w:rFonts w:ascii="Arial" w:hAnsi="Arial" w:cs="Arial"/>
        </w:rPr>
      </w:pPr>
      <w:r w:rsidRPr="00612F23">
        <w:rPr>
          <w:rFonts w:ascii="Arial" w:hAnsi="Arial" w:cs="Arial"/>
        </w:rPr>
        <w:t xml:space="preserve">Afin de répondre au besoin d’expertise et de technicité en gestion administrative des collectivités et leurs établissements publics, affiliées de son ressort, le Centre de gestion de </w:t>
      </w:r>
      <w:r w:rsidR="00612F23" w:rsidRPr="00612F23">
        <w:rPr>
          <w:rFonts w:ascii="Arial" w:hAnsi="Arial" w:cs="Arial"/>
        </w:rPr>
        <w:t>Charente-Maritime</w:t>
      </w:r>
      <w:r w:rsidR="00E70BF2" w:rsidRPr="00612F23">
        <w:rPr>
          <w:rFonts w:ascii="Arial" w:hAnsi="Arial" w:cs="Arial"/>
        </w:rPr>
        <w:t xml:space="preserve">, par délibération du </w:t>
      </w:r>
      <w:r w:rsidR="00C4545E">
        <w:rPr>
          <w:rFonts w:ascii="Arial" w:hAnsi="Arial" w:cs="Arial"/>
        </w:rPr>
        <w:t xml:space="preserve">11/06/2021 </w:t>
      </w:r>
      <w:r w:rsidR="00E70BF2" w:rsidRPr="00612F23">
        <w:rPr>
          <w:rFonts w:ascii="Arial" w:hAnsi="Arial" w:cs="Arial"/>
        </w:rPr>
        <w:t>a décidé de proposer,</w:t>
      </w:r>
      <w:r w:rsidRPr="00612F23">
        <w:rPr>
          <w:rFonts w:ascii="Arial" w:hAnsi="Arial" w:cs="Arial"/>
        </w:rPr>
        <w:t xml:space="preserve"> à leur attention et en complément de ses prestations de mise à disposition de personnel administratif itinérant</w:t>
      </w:r>
      <w:r w:rsidR="00E70BF2" w:rsidRPr="00612F23">
        <w:rPr>
          <w:rFonts w:ascii="Arial" w:hAnsi="Arial" w:cs="Arial"/>
        </w:rPr>
        <w:t>,</w:t>
      </w:r>
      <w:r w:rsidRPr="00612F23">
        <w:rPr>
          <w:rFonts w:ascii="Arial" w:hAnsi="Arial" w:cs="Arial"/>
        </w:rPr>
        <w:t xml:space="preserve"> un service d’accompagnement et d’expertise dédié à l’activité administrative. </w:t>
      </w:r>
    </w:p>
    <w:p w14:paraId="6BA66A61" w14:textId="77777777" w:rsidR="00AE4EE0" w:rsidRPr="00612F23" w:rsidRDefault="00AE4EE0" w:rsidP="00DF2519">
      <w:pPr>
        <w:jc w:val="both"/>
        <w:rPr>
          <w:rFonts w:ascii="Arial" w:hAnsi="Arial" w:cs="Arial"/>
        </w:rPr>
      </w:pPr>
    </w:p>
    <w:p w14:paraId="79E3435F" w14:textId="4372D8A4" w:rsidR="00DF2519" w:rsidRPr="00612F23" w:rsidRDefault="00E70BF2" w:rsidP="00DF2519">
      <w:pPr>
        <w:jc w:val="both"/>
        <w:rPr>
          <w:rFonts w:ascii="Arial" w:hAnsi="Arial" w:cs="Arial"/>
        </w:rPr>
      </w:pPr>
      <w:r w:rsidRPr="00612F23">
        <w:rPr>
          <w:rFonts w:ascii="Arial" w:hAnsi="Arial" w:cs="Arial"/>
        </w:rPr>
        <w:t xml:space="preserve">Il est ainsi convenu et arrêté ce qui suit : </w:t>
      </w:r>
    </w:p>
    <w:p w14:paraId="777429E1" w14:textId="77777777" w:rsidR="00DF2519" w:rsidRPr="00612F23" w:rsidRDefault="00DF2519" w:rsidP="00DF2519">
      <w:pPr>
        <w:jc w:val="both"/>
        <w:rPr>
          <w:rFonts w:ascii="Arial" w:hAnsi="Arial" w:cs="Arial"/>
        </w:rPr>
      </w:pPr>
    </w:p>
    <w:p w14:paraId="42F0C186" w14:textId="75D53755" w:rsidR="00111679" w:rsidRPr="00612F23" w:rsidRDefault="00E70BF2" w:rsidP="00DF2519">
      <w:pPr>
        <w:jc w:val="both"/>
        <w:rPr>
          <w:rFonts w:ascii="Arial" w:hAnsi="Arial" w:cs="Arial"/>
        </w:rPr>
      </w:pPr>
      <w:r w:rsidRPr="00612F23">
        <w:rPr>
          <w:rFonts w:ascii="Arial" w:hAnsi="Arial" w:cs="Arial"/>
        </w:rPr>
        <w:t>L</w:t>
      </w:r>
      <w:r w:rsidR="00111679" w:rsidRPr="00612F23">
        <w:rPr>
          <w:rFonts w:ascii="Arial" w:hAnsi="Arial" w:cs="Arial"/>
        </w:rPr>
        <w:t>e Centre de gestion de la fonction publique territoriale de la Charente-</w:t>
      </w:r>
      <w:r w:rsidRPr="00612F23">
        <w:rPr>
          <w:rFonts w:ascii="Arial" w:hAnsi="Arial" w:cs="Arial"/>
        </w:rPr>
        <w:t>M</w:t>
      </w:r>
      <w:r w:rsidR="00111679" w:rsidRPr="00612F23">
        <w:rPr>
          <w:rFonts w:ascii="Arial" w:hAnsi="Arial" w:cs="Arial"/>
        </w:rPr>
        <w:t xml:space="preserve">aritime, </w:t>
      </w:r>
      <w:r w:rsidRPr="00612F23">
        <w:rPr>
          <w:rFonts w:ascii="Arial" w:hAnsi="Arial" w:cs="Arial"/>
        </w:rPr>
        <w:t xml:space="preserve">dont le siège est situé 85 Boulevard de la République – CS 50002 – 17076 LA ROCHELLE Cedex 9, </w:t>
      </w:r>
      <w:r w:rsidR="00111679" w:rsidRPr="00612F23">
        <w:rPr>
          <w:rFonts w:ascii="Arial" w:hAnsi="Arial" w:cs="Arial"/>
        </w:rPr>
        <w:t xml:space="preserve">représenté par son Président, Alexandre GRENOT, agissant en cette qualité et conformément à la délibération </w:t>
      </w:r>
      <w:r w:rsidR="00612F23">
        <w:rPr>
          <w:rFonts w:ascii="Arial" w:hAnsi="Arial" w:cs="Arial"/>
        </w:rPr>
        <w:t>n</w:t>
      </w:r>
      <w:r w:rsidRPr="00612F23">
        <w:rPr>
          <w:rFonts w:ascii="Arial" w:hAnsi="Arial" w:cs="Arial"/>
        </w:rPr>
        <w:t>°</w:t>
      </w:r>
      <w:r w:rsidR="00C4545E">
        <w:rPr>
          <w:rFonts w:ascii="Arial" w:hAnsi="Arial" w:cs="Arial"/>
        </w:rPr>
        <w:t xml:space="preserve"> DEL 20210611-10</w:t>
      </w:r>
      <w:r w:rsidRPr="00612F23">
        <w:rPr>
          <w:rFonts w:ascii="Arial" w:hAnsi="Arial" w:cs="Arial"/>
        </w:rPr>
        <w:t xml:space="preserve"> </w:t>
      </w:r>
      <w:r w:rsidR="00111679" w:rsidRPr="00612F23">
        <w:rPr>
          <w:rFonts w:ascii="Arial" w:hAnsi="Arial" w:cs="Arial"/>
        </w:rPr>
        <w:t xml:space="preserve">du conseil d'administration du </w:t>
      </w:r>
      <w:r w:rsidRPr="00612F23">
        <w:rPr>
          <w:rFonts w:ascii="Arial" w:hAnsi="Arial" w:cs="Arial"/>
        </w:rPr>
        <w:t>11 juin</w:t>
      </w:r>
      <w:r w:rsidR="00111679" w:rsidRPr="00612F23">
        <w:rPr>
          <w:rFonts w:ascii="Arial" w:hAnsi="Arial" w:cs="Arial"/>
        </w:rPr>
        <w:t xml:space="preserve"> 202</w:t>
      </w:r>
      <w:r w:rsidRPr="00612F23">
        <w:rPr>
          <w:rFonts w:ascii="Arial" w:hAnsi="Arial" w:cs="Arial"/>
        </w:rPr>
        <w:t>1 relative à la mise en place du service d’accompagnement expert de l’activité administrative des communes et leurs établissements</w:t>
      </w:r>
      <w:r w:rsidR="00111679" w:rsidRPr="00612F23">
        <w:rPr>
          <w:rFonts w:ascii="Arial" w:hAnsi="Arial" w:cs="Arial"/>
        </w:rPr>
        <w:t xml:space="preserve"> ;</w:t>
      </w:r>
    </w:p>
    <w:p w14:paraId="4B49D034" w14:textId="77777777" w:rsidR="005046E8" w:rsidRPr="00612F23" w:rsidRDefault="005046E8" w:rsidP="00DF2519">
      <w:pPr>
        <w:jc w:val="both"/>
        <w:rPr>
          <w:rFonts w:ascii="Arial" w:hAnsi="Arial" w:cs="Arial"/>
        </w:rPr>
      </w:pPr>
    </w:p>
    <w:p w14:paraId="293D08C0" w14:textId="5EC58AEC" w:rsidR="00111679" w:rsidRPr="00612F23" w:rsidRDefault="00E70BF2" w:rsidP="00DF2519">
      <w:pPr>
        <w:jc w:val="both"/>
        <w:rPr>
          <w:rFonts w:ascii="Arial" w:hAnsi="Arial" w:cs="Arial"/>
        </w:rPr>
      </w:pPr>
      <w:proofErr w:type="gramStart"/>
      <w:r w:rsidRPr="00612F23">
        <w:rPr>
          <w:rFonts w:ascii="Arial" w:hAnsi="Arial" w:cs="Arial"/>
        </w:rPr>
        <w:t>ci</w:t>
      </w:r>
      <w:proofErr w:type="gramEnd"/>
      <w:r w:rsidRPr="00612F23">
        <w:rPr>
          <w:rFonts w:ascii="Arial" w:hAnsi="Arial" w:cs="Arial"/>
        </w:rPr>
        <w:t>-après dénommé le CDG17,</w:t>
      </w:r>
    </w:p>
    <w:p w14:paraId="258563C6" w14:textId="77777777" w:rsidR="00111679" w:rsidRPr="00612F23" w:rsidRDefault="00111679" w:rsidP="00111679">
      <w:pPr>
        <w:rPr>
          <w:rFonts w:ascii="Arial" w:hAnsi="Arial" w:cs="Arial"/>
        </w:rPr>
      </w:pPr>
      <w:r w:rsidRPr="00612F23">
        <w:rPr>
          <w:rFonts w:ascii="Arial" w:hAnsi="Arial" w:cs="Arial"/>
        </w:rPr>
        <w:t>D’une part,</w:t>
      </w:r>
    </w:p>
    <w:p w14:paraId="09517B59" w14:textId="77777777" w:rsidR="00111679" w:rsidRPr="00612F23" w:rsidRDefault="00111679" w:rsidP="00111679">
      <w:pPr>
        <w:rPr>
          <w:rFonts w:ascii="Arial" w:hAnsi="Arial" w:cs="Arial"/>
        </w:rPr>
      </w:pPr>
    </w:p>
    <w:p w14:paraId="15F5C5B3" w14:textId="44CFCEA9" w:rsidR="00111679" w:rsidRPr="00612F23" w:rsidRDefault="00E70BF2" w:rsidP="00111679">
      <w:pPr>
        <w:rPr>
          <w:rFonts w:ascii="Arial" w:hAnsi="Arial" w:cs="Arial"/>
        </w:rPr>
      </w:pPr>
      <w:r w:rsidRPr="00612F23">
        <w:rPr>
          <w:rFonts w:ascii="Arial" w:hAnsi="Arial" w:cs="Arial"/>
        </w:rPr>
        <w:t xml:space="preserve">ET </w:t>
      </w:r>
    </w:p>
    <w:p w14:paraId="10AE18A1" w14:textId="77777777" w:rsidR="00111679" w:rsidRPr="00612F23" w:rsidRDefault="00111679" w:rsidP="00111679">
      <w:pPr>
        <w:rPr>
          <w:rFonts w:ascii="Arial" w:hAnsi="Arial" w:cs="Arial"/>
        </w:rPr>
      </w:pPr>
    </w:p>
    <w:p w14:paraId="01F39F99" w14:textId="204D3259" w:rsidR="00111679" w:rsidRPr="00612F23" w:rsidRDefault="00111679" w:rsidP="00111679">
      <w:pPr>
        <w:rPr>
          <w:rFonts w:ascii="Arial" w:hAnsi="Arial" w:cs="Arial"/>
        </w:rPr>
      </w:pPr>
      <w:r w:rsidRPr="00612F23">
        <w:rPr>
          <w:rFonts w:ascii="Arial" w:hAnsi="Arial" w:cs="Arial"/>
        </w:rPr>
        <w:t xml:space="preserve">La collectivité </w:t>
      </w:r>
      <w:r w:rsidR="00E70BF2" w:rsidRPr="00612F23">
        <w:rPr>
          <w:rFonts w:ascii="Arial" w:hAnsi="Arial" w:cs="Arial"/>
        </w:rPr>
        <w:t>ou l’établissement public affilié(e) de : ………………………………………………………………………….</w:t>
      </w:r>
    </w:p>
    <w:p w14:paraId="4C914651" w14:textId="1D78720A" w:rsidR="00E70BF2" w:rsidRPr="00612F23" w:rsidRDefault="00E70BF2" w:rsidP="00111679">
      <w:pPr>
        <w:rPr>
          <w:rFonts w:ascii="Arial" w:hAnsi="Arial" w:cs="Arial"/>
        </w:rPr>
      </w:pPr>
      <w:r w:rsidRPr="00612F23">
        <w:rPr>
          <w:rFonts w:ascii="Arial" w:hAnsi="Arial" w:cs="Arial"/>
        </w:rPr>
        <w:t>Adresse postale…………………………………………………………………………………………………………………………………….</w:t>
      </w:r>
    </w:p>
    <w:p w14:paraId="7A3E7284" w14:textId="7628B3CF" w:rsidR="00111679" w:rsidRPr="00612F23" w:rsidRDefault="00111679" w:rsidP="00612F23">
      <w:pPr>
        <w:jc w:val="both"/>
        <w:rPr>
          <w:rFonts w:ascii="Arial" w:hAnsi="Arial" w:cs="Arial"/>
        </w:rPr>
      </w:pPr>
      <w:r w:rsidRPr="00612F23">
        <w:rPr>
          <w:rFonts w:ascii="Arial" w:hAnsi="Arial" w:cs="Arial"/>
        </w:rPr>
        <w:t>Représentée par son Maire/Président,</w:t>
      </w:r>
      <w:r w:rsidR="00E70BF2" w:rsidRPr="00612F23">
        <w:rPr>
          <w:rFonts w:ascii="Arial" w:hAnsi="Arial" w:cs="Arial"/>
        </w:rPr>
        <w:t xml:space="preserve"> M/Mme …………………………………, habilité(e) par délibération en date du ………………………………</w:t>
      </w:r>
      <w:proofErr w:type="gramStart"/>
      <w:r w:rsidR="00E70BF2" w:rsidRPr="00612F23">
        <w:rPr>
          <w:rFonts w:ascii="Arial" w:hAnsi="Arial" w:cs="Arial"/>
        </w:rPr>
        <w:t>…….</w:t>
      </w:r>
      <w:proofErr w:type="gramEnd"/>
      <w:r w:rsidR="00E70BF2" w:rsidRPr="00612F23">
        <w:rPr>
          <w:rFonts w:ascii="Arial" w:hAnsi="Arial" w:cs="Arial"/>
        </w:rPr>
        <w:t>.</w:t>
      </w:r>
    </w:p>
    <w:p w14:paraId="63839FA6" w14:textId="77777777" w:rsidR="00E70BF2" w:rsidRPr="00612F23" w:rsidRDefault="00E70BF2" w:rsidP="00111679">
      <w:pPr>
        <w:rPr>
          <w:rFonts w:ascii="Arial" w:hAnsi="Arial" w:cs="Arial"/>
        </w:rPr>
      </w:pPr>
    </w:p>
    <w:p w14:paraId="6434C922" w14:textId="77777777" w:rsidR="00E70BF2" w:rsidRPr="00612F23" w:rsidRDefault="00E70BF2" w:rsidP="00AE4EE0">
      <w:pPr>
        <w:jc w:val="both"/>
        <w:rPr>
          <w:rFonts w:ascii="Arial" w:hAnsi="Arial" w:cs="Arial"/>
        </w:rPr>
      </w:pPr>
      <w:proofErr w:type="gramStart"/>
      <w:r w:rsidRPr="00612F23">
        <w:rPr>
          <w:rFonts w:ascii="Arial" w:hAnsi="Arial" w:cs="Arial"/>
        </w:rPr>
        <w:t>ci</w:t>
      </w:r>
      <w:proofErr w:type="gramEnd"/>
      <w:r w:rsidRPr="00612F23">
        <w:rPr>
          <w:rFonts w:ascii="Arial" w:hAnsi="Arial" w:cs="Arial"/>
        </w:rPr>
        <w:t>-après dénommé(e) la collectivité,</w:t>
      </w:r>
    </w:p>
    <w:p w14:paraId="451D337A" w14:textId="32552A3E" w:rsidR="00E70BF2" w:rsidRPr="00612F23" w:rsidRDefault="00E70BF2" w:rsidP="00AE4EE0">
      <w:pPr>
        <w:jc w:val="both"/>
        <w:rPr>
          <w:rFonts w:ascii="Arial" w:hAnsi="Arial" w:cs="Arial"/>
        </w:rPr>
      </w:pPr>
      <w:proofErr w:type="gramStart"/>
      <w:r w:rsidRPr="00612F23">
        <w:rPr>
          <w:rFonts w:ascii="Arial" w:hAnsi="Arial" w:cs="Arial"/>
        </w:rPr>
        <w:t>d’autre</w:t>
      </w:r>
      <w:proofErr w:type="gramEnd"/>
      <w:r w:rsidRPr="00612F23">
        <w:rPr>
          <w:rFonts w:ascii="Arial" w:hAnsi="Arial" w:cs="Arial"/>
        </w:rPr>
        <w:t xml:space="preserve"> part, </w:t>
      </w:r>
    </w:p>
    <w:p w14:paraId="730846D1" w14:textId="6C042DDB" w:rsidR="00E70BF2" w:rsidRPr="00612F23" w:rsidRDefault="00E70BF2" w:rsidP="00AE4EE0">
      <w:pPr>
        <w:jc w:val="both"/>
        <w:rPr>
          <w:rFonts w:ascii="Arial" w:hAnsi="Arial" w:cs="Arial"/>
        </w:rPr>
      </w:pPr>
      <w:r w:rsidRPr="00612F23">
        <w:rPr>
          <w:rFonts w:ascii="Arial" w:hAnsi="Arial" w:cs="Arial"/>
        </w:rPr>
        <w:t>Vu le code général des collectivités territoriales,</w:t>
      </w:r>
    </w:p>
    <w:p w14:paraId="3DFCAD03" w14:textId="106B834A" w:rsidR="001B56FC" w:rsidRPr="00612F23" w:rsidRDefault="001B56FC" w:rsidP="00AE4EE0">
      <w:pPr>
        <w:jc w:val="both"/>
        <w:rPr>
          <w:rFonts w:ascii="Arial" w:hAnsi="Arial" w:cs="Arial"/>
        </w:rPr>
      </w:pPr>
      <w:r w:rsidRPr="00612F23">
        <w:rPr>
          <w:rFonts w:ascii="Arial" w:hAnsi="Arial" w:cs="Arial"/>
        </w:rPr>
        <w:t>Vu la loi nº 83-634 du 13 juillet 1983 portant droits et obligations des fonctionnaires,</w:t>
      </w:r>
    </w:p>
    <w:p w14:paraId="1C59E6E2" w14:textId="6B9D4BEE" w:rsidR="00111679" w:rsidRPr="00612F23" w:rsidRDefault="00E70BF2" w:rsidP="00AE4EE0">
      <w:pPr>
        <w:jc w:val="both"/>
        <w:rPr>
          <w:rFonts w:ascii="Arial" w:hAnsi="Arial" w:cs="Arial"/>
        </w:rPr>
      </w:pPr>
      <w:r w:rsidRPr="00612F23">
        <w:rPr>
          <w:rFonts w:ascii="Arial" w:hAnsi="Arial" w:cs="Arial"/>
        </w:rPr>
        <w:t>Vu la loi n°84-53 du 26 janvier 1984 modifiée portant dispositions</w:t>
      </w:r>
      <w:r w:rsidR="001B56FC" w:rsidRPr="00612F23">
        <w:rPr>
          <w:rFonts w:ascii="Arial" w:hAnsi="Arial" w:cs="Arial"/>
        </w:rPr>
        <w:t xml:space="preserve"> statutaires</w:t>
      </w:r>
      <w:r w:rsidRPr="00612F23">
        <w:rPr>
          <w:rFonts w:ascii="Arial" w:hAnsi="Arial" w:cs="Arial"/>
        </w:rPr>
        <w:t xml:space="preserve"> relatives à la fonction publique territoriale et notamment les articles 25 et 61 à 63</w:t>
      </w:r>
      <w:r w:rsidR="00701F37" w:rsidRPr="00612F23">
        <w:rPr>
          <w:rFonts w:ascii="Arial" w:hAnsi="Arial" w:cs="Arial"/>
        </w:rPr>
        <w:t>,</w:t>
      </w:r>
    </w:p>
    <w:p w14:paraId="5DB0EBD2" w14:textId="15F370FC" w:rsidR="00111679" w:rsidRPr="00612F23" w:rsidRDefault="001B56FC" w:rsidP="00AE4EE0">
      <w:pPr>
        <w:jc w:val="both"/>
        <w:rPr>
          <w:rFonts w:ascii="Arial" w:hAnsi="Arial" w:cs="Arial"/>
        </w:rPr>
      </w:pPr>
      <w:r w:rsidRPr="00612F23">
        <w:rPr>
          <w:rFonts w:ascii="Arial" w:hAnsi="Arial" w:cs="Arial"/>
        </w:rPr>
        <w:t>Vu le décret n°85-643 du 26 juin 1985 relatif aux centres de gestion institués par la loi n° 84-53 du 26 janvier 1984 modifiée portant dispositions statutaires relative à la fonction publique territoriale,</w:t>
      </w:r>
    </w:p>
    <w:p w14:paraId="374243CC" w14:textId="75B88271" w:rsidR="001B56FC" w:rsidRDefault="001B56FC" w:rsidP="00AE4EE0">
      <w:pPr>
        <w:jc w:val="both"/>
        <w:rPr>
          <w:rFonts w:ascii="Arial" w:hAnsi="Arial" w:cs="Arial"/>
        </w:rPr>
      </w:pPr>
      <w:r w:rsidRPr="00612F23">
        <w:rPr>
          <w:rFonts w:ascii="Arial" w:hAnsi="Arial" w:cs="Arial"/>
        </w:rPr>
        <w:t xml:space="preserve">Vu la délibération du Conseil d’Administration du CDG17 n° </w:t>
      </w:r>
      <w:r w:rsidR="00C4545E">
        <w:rPr>
          <w:rFonts w:ascii="Arial" w:hAnsi="Arial" w:cs="Arial"/>
        </w:rPr>
        <w:t xml:space="preserve">DEL 20210611-10 </w:t>
      </w:r>
      <w:r w:rsidRPr="00612F23">
        <w:rPr>
          <w:rFonts w:ascii="Arial" w:hAnsi="Arial" w:cs="Arial"/>
        </w:rPr>
        <w:t>en date du</w:t>
      </w:r>
      <w:r w:rsidR="00C4545E">
        <w:rPr>
          <w:rFonts w:ascii="Arial" w:hAnsi="Arial" w:cs="Arial"/>
        </w:rPr>
        <w:t xml:space="preserve"> 11/06/2021 </w:t>
      </w:r>
      <w:r w:rsidRPr="00612F23">
        <w:rPr>
          <w:rFonts w:ascii="Arial" w:hAnsi="Arial" w:cs="Arial"/>
        </w:rPr>
        <w:t>instaurant en complément des prestations de mise à disposition de personnel administratif itinérant, un service d’accompagnement et d’expertise dédié à l’activité administrative des communes et de leurs établissements</w:t>
      </w:r>
      <w:r w:rsidR="00701F37" w:rsidRPr="00612F23">
        <w:rPr>
          <w:rFonts w:ascii="Arial" w:hAnsi="Arial" w:cs="Arial"/>
        </w:rPr>
        <w:t>,</w:t>
      </w:r>
    </w:p>
    <w:p w14:paraId="42711420" w14:textId="6F95D27D" w:rsidR="00481060" w:rsidRPr="00612F23" w:rsidRDefault="00481060" w:rsidP="00AE4EE0">
      <w:pPr>
        <w:jc w:val="both"/>
        <w:rPr>
          <w:rFonts w:ascii="Arial" w:hAnsi="Arial" w:cs="Arial"/>
        </w:rPr>
      </w:pPr>
      <w:r>
        <w:rPr>
          <w:rFonts w:ascii="Arial" w:hAnsi="Arial" w:cs="Arial"/>
        </w:rPr>
        <w:t>Vu la délibération du Conseil d’Administration du CDG17 n° DEL 20221103 en date du 29/11/2022 instaurant la fixation des nouveaux tarifs 2023,</w:t>
      </w:r>
    </w:p>
    <w:p w14:paraId="2BA6A002" w14:textId="77777777" w:rsidR="001B56FC" w:rsidRPr="00612F23" w:rsidRDefault="001B56FC" w:rsidP="00AE4EE0">
      <w:pPr>
        <w:jc w:val="both"/>
        <w:rPr>
          <w:rFonts w:ascii="Arial" w:hAnsi="Arial" w:cs="Arial"/>
        </w:rPr>
      </w:pPr>
    </w:p>
    <w:p w14:paraId="122380A0" w14:textId="33EB338A" w:rsidR="00111679" w:rsidRPr="00612F23" w:rsidRDefault="00111679" w:rsidP="005046E8">
      <w:pPr>
        <w:jc w:val="both"/>
        <w:rPr>
          <w:rFonts w:ascii="Arial" w:hAnsi="Arial" w:cs="Arial"/>
        </w:rPr>
      </w:pPr>
      <w:r w:rsidRPr="00612F23">
        <w:rPr>
          <w:rFonts w:ascii="Arial" w:hAnsi="Arial" w:cs="Arial"/>
        </w:rPr>
        <w:t xml:space="preserve">SOMMAIRE </w:t>
      </w:r>
    </w:p>
    <w:p w14:paraId="6124F50C" w14:textId="506E7B0C" w:rsidR="00111679" w:rsidRPr="00612F23" w:rsidRDefault="00111679" w:rsidP="005046E8">
      <w:pPr>
        <w:ind w:left="1416"/>
        <w:jc w:val="both"/>
        <w:rPr>
          <w:rFonts w:ascii="Arial" w:hAnsi="Arial" w:cs="Arial"/>
        </w:rPr>
      </w:pPr>
      <w:r w:rsidRPr="00612F23">
        <w:rPr>
          <w:rFonts w:ascii="Arial" w:hAnsi="Arial" w:cs="Arial"/>
        </w:rPr>
        <w:t xml:space="preserve">Article 1 </w:t>
      </w:r>
      <w:r w:rsidR="001B56FC" w:rsidRPr="00612F23">
        <w:rPr>
          <w:rFonts w:ascii="Arial" w:hAnsi="Arial" w:cs="Arial"/>
        </w:rPr>
        <w:t>– NATURE DE LA MISSION</w:t>
      </w:r>
    </w:p>
    <w:p w14:paraId="39735367" w14:textId="1FA82B83" w:rsidR="001B56FC" w:rsidRPr="00612F23" w:rsidRDefault="001B56FC" w:rsidP="005046E8">
      <w:pPr>
        <w:ind w:left="1416"/>
        <w:jc w:val="both"/>
        <w:rPr>
          <w:rFonts w:ascii="Arial" w:hAnsi="Arial" w:cs="Arial"/>
        </w:rPr>
      </w:pPr>
      <w:r w:rsidRPr="00612F23">
        <w:rPr>
          <w:rFonts w:ascii="Arial" w:hAnsi="Arial" w:cs="Arial"/>
        </w:rPr>
        <w:t>Article 2 – OBJET DE LA PRESTATION</w:t>
      </w:r>
    </w:p>
    <w:p w14:paraId="119A02FB" w14:textId="57C24682" w:rsidR="001B56FC" w:rsidRPr="00612F23" w:rsidRDefault="001B56FC" w:rsidP="005046E8">
      <w:pPr>
        <w:ind w:left="1416"/>
        <w:jc w:val="both"/>
        <w:rPr>
          <w:rFonts w:ascii="Arial" w:hAnsi="Arial" w:cs="Arial"/>
        </w:rPr>
      </w:pPr>
      <w:r w:rsidRPr="00612F23">
        <w:rPr>
          <w:rFonts w:ascii="Arial" w:hAnsi="Arial" w:cs="Arial"/>
        </w:rPr>
        <w:t>Article 3 – ENGAGEMENTS DES PARTIES</w:t>
      </w:r>
    </w:p>
    <w:p w14:paraId="6E96A1C7" w14:textId="44510B14" w:rsidR="001B56FC" w:rsidRPr="00612F23" w:rsidRDefault="001B56FC" w:rsidP="005046E8">
      <w:pPr>
        <w:ind w:left="1416"/>
        <w:jc w:val="both"/>
        <w:rPr>
          <w:rFonts w:ascii="Arial" w:hAnsi="Arial" w:cs="Arial"/>
        </w:rPr>
      </w:pPr>
      <w:r w:rsidRPr="00612F23">
        <w:rPr>
          <w:rFonts w:ascii="Arial" w:hAnsi="Arial" w:cs="Arial"/>
        </w:rPr>
        <w:t xml:space="preserve">Article </w:t>
      </w:r>
      <w:r w:rsidR="001B20B3" w:rsidRPr="00612F23">
        <w:rPr>
          <w:rFonts w:ascii="Arial" w:hAnsi="Arial" w:cs="Arial"/>
        </w:rPr>
        <w:t>4</w:t>
      </w:r>
      <w:r w:rsidRPr="00612F23">
        <w:rPr>
          <w:rFonts w:ascii="Arial" w:hAnsi="Arial" w:cs="Arial"/>
        </w:rPr>
        <w:t xml:space="preserve"> – MECANISMES DE DECLENCHEMENT DE LA MISSION</w:t>
      </w:r>
    </w:p>
    <w:p w14:paraId="6499E262" w14:textId="4102F498" w:rsidR="001B56FC" w:rsidRPr="00612F23" w:rsidRDefault="001B56FC" w:rsidP="005046E8">
      <w:pPr>
        <w:ind w:left="1416"/>
        <w:jc w:val="both"/>
        <w:rPr>
          <w:rFonts w:ascii="Arial" w:hAnsi="Arial" w:cs="Arial"/>
        </w:rPr>
      </w:pPr>
      <w:r w:rsidRPr="00612F23">
        <w:rPr>
          <w:rFonts w:ascii="Arial" w:hAnsi="Arial" w:cs="Arial"/>
        </w:rPr>
        <w:t xml:space="preserve">Article </w:t>
      </w:r>
      <w:r w:rsidR="005046E8" w:rsidRPr="00612F23">
        <w:rPr>
          <w:rFonts w:ascii="Arial" w:hAnsi="Arial" w:cs="Arial"/>
        </w:rPr>
        <w:t>5</w:t>
      </w:r>
      <w:r w:rsidRPr="00612F23">
        <w:rPr>
          <w:rFonts w:ascii="Arial" w:hAnsi="Arial" w:cs="Arial"/>
        </w:rPr>
        <w:t xml:space="preserve"> – CONDITIONS D’EXERCICE DE LA MISSION</w:t>
      </w:r>
    </w:p>
    <w:p w14:paraId="296E51DF" w14:textId="5965FE2D" w:rsidR="005046E8" w:rsidRPr="00612F23" w:rsidRDefault="005046E8" w:rsidP="005046E8">
      <w:pPr>
        <w:ind w:left="1416"/>
        <w:jc w:val="both"/>
        <w:rPr>
          <w:rFonts w:ascii="Arial" w:hAnsi="Arial" w:cs="Arial"/>
        </w:rPr>
      </w:pPr>
      <w:r w:rsidRPr="00612F23">
        <w:rPr>
          <w:rFonts w:ascii="Arial" w:hAnsi="Arial" w:cs="Arial"/>
        </w:rPr>
        <w:t>Article 6 – EVALUATION DE LA MISSION</w:t>
      </w:r>
    </w:p>
    <w:p w14:paraId="5ED82208" w14:textId="5B900AF7" w:rsidR="001B56FC" w:rsidRPr="00612F23" w:rsidRDefault="001B56FC" w:rsidP="005046E8">
      <w:pPr>
        <w:ind w:left="1416"/>
        <w:jc w:val="both"/>
        <w:rPr>
          <w:rFonts w:ascii="Arial" w:hAnsi="Arial" w:cs="Arial"/>
        </w:rPr>
      </w:pPr>
      <w:r w:rsidRPr="00612F23">
        <w:rPr>
          <w:rFonts w:ascii="Arial" w:hAnsi="Arial" w:cs="Arial"/>
        </w:rPr>
        <w:t xml:space="preserve">Article </w:t>
      </w:r>
      <w:r w:rsidR="001B20B3" w:rsidRPr="00612F23">
        <w:rPr>
          <w:rFonts w:ascii="Arial" w:hAnsi="Arial" w:cs="Arial"/>
        </w:rPr>
        <w:t>7</w:t>
      </w:r>
      <w:r w:rsidRPr="00612F23">
        <w:rPr>
          <w:rFonts w:ascii="Arial" w:hAnsi="Arial" w:cs="Arial"/>
        </w:rPr>
        <w:t xml:space="preserve"> – REMUNERATION DU/DE LA INTERVENANT(E)</w:t>
      </w:r>
    </w:p>
    <w:p w14:paraId="137288A2" w14:textId="1742564A" w:rsidR="001B56FC" w:rsidRPr="00612F23" w:rsidRDefault="001B56FC" w:rsidP="005046E8">
      <w:pPr>
        <w:ind w:left="1416"/>
        <w:jc w:val="both"/>
        <w:rPr>
          <w:rFonts w:ascii="Arial" w:hAnsi="Arial" w:cs="Arial"/>
        </w:rPr>
      </w:pPr>
      <w:r w:rsidRPr="00612F23">
        <w:rPr>
          <w:rFonts w:ascii="Arial" w:hAnsi="Arial" w:cs="Arial"/>
        </w:rPr>
        <w:t xml:space="preserve">Article </w:t>
      </w:r>
      <w:r w:rsidR="001B20B3" w:rsidRPr="00612F23">
        <w:rPr>
          <w:rFonts w:ascii="Arial" w:hAnsi="Arial" w:cs="Arial"/>
        </w:rPr>
        <w:t>8</w:t>
      </w:r>
      <w:r w:rsidRPr="00612F23">
        <w:rPr>
          <w:rFonts w:ascii="Arial" w:hAnsi="Arial" w:cs="Arial"/>
        </w:rPr>
        <w:t xml:space="preserve"> – DISPOSITIONS FINANCIERES</w:t>
      </w:r>
    </w:p>
    <w:p w14:paraId="70A47C2F" w14:textId="60A4EAB9" w:rsidR="001B56FC" w:rsidRPr="00612F23" w:rsidRDefault="001B56FC" w:rsidP="005046E8">
      <w:pPr>
        <w:ind w:left="1416"/>
        <w:jc w:val="both"/>
        <w:rPr>
          <w:rFonts w:ascii="Arial" w:hAnsi="Arial" w:cs="Arial"/>
        </w:rPr>
      </w:pPr>
      <w:r w:rsidRPr="00612F23">
        <w:rPr>
          <w:rFonts w:ascii="Arial" w:hAnsi="Arial" w:cs="Arial"/>
        </w:rPr>
        <w:t xml:space="preserve">Article </w:t>
      </w:r>
      <w:r w:rsidR="001B20B3" w:rsidRPr="00612F23">
        <w:rPr>
          <w:rFonts w:ascii="Arial" w:hAnsi="Arial" w:cs="Arial"/>
        </w:rPr>
        <w:t>9</w:t>
      </w:r>
      <w:r w:rsidRPr="00612F23">
        <w:rPr>
          <w:rFonts w:ascii="Arial" w:hAnsi="Arial" w:cs="Arial"/>
        </w:rPr>
        <w:t xml:space="preserve"> – DUREE DE LA CONVENTION ET RESILATION</w:t>
      </w:r>
    </w:p>
    <w:p w14:paraId="4B52AC5C" w14:textId="4D12D753" w:rsidR="001B56FC" w:rsidRPr="00612F23" w:rsidRDefault="001B56FC" w:rsidP="005046E8">
      <w:pPr>
        <w:ind w:left="1416"/>
        <w:jc w:val="both"/>
        <w:rPr>
          <w:rFonts w:ascii="Arial" w:hAnsi="Arial" w:cs="Arial"/>
        </w:rPr>
      </w:pPr>
      <w:r w:rsidRPr="00612F23">
        <w:rPr>
          <w:rFonts w:ascii="Arial" w:hAnsi="Arial" w:cs="Arial"/>
        </w:rPr>
        <w:t>Article 10 – REGLEMENT DES LITIGES</w:t>
      </w:r>
    </w:p>
    <w:p w14:paraId="04E6A72D" w14:textId="128701C4" w:rsidR="001B56FC" w:rsidRPr="00612F23" w:rsidRDefault="001B56FC" w:rsidP="005046E8">
      <w:pPr>
        <w:ind w:left="1416"/>
        <w:jc w:val="both"/>
        <w:rPr>
          <w:rFonts w:ascii="Arial" w:hAnsi="Arial" w:cs="Arial"/>
        </w:rPr>
      </w:pPr>
    </w:p>
    <w:p w14:paraId="605B8675" w14:textId="32421092" w:rsidR="00AE4EE0" w:rsidRPr="00612F23" w:rsidRDefault="00AE4EE0" w:rsidP="00AE4EE0">
      <w:pPr>
        <w:jc w:val="both"/>
        <w:rPr>
          <w:rFonts w:ascii="Arial" w:hAnsi="Arial" w:cs="Arial"/>
        </w:rPr>
      </w:pPr>
    </w:p>
    <w:p w14:paraId="2B827141" w14:textId="463F97A4" w:rsidR="00AE4EE0" w:rsidRPr="00612F23" w:rsidRDefault="00AE4EE0" w:rsidP="00AE4EE0">
      <w:pPr>
        <w:jc w:val="both"/>
        <w:rPr>
          <w:rFonts w:ascii="Arial" w:hAnsi="Arial" w:cs="Arial"/>
        </w:rPr>
      </w:pPr>
    </w:p>
    <w:p w14:paraId="07590311" w14:textId="7CD74C15" w:rsidR="00AE4EE0" w:rsidRPr="00612F23" w:rsidRDefault="00AE4EE0" w:rsidP="00AE4EE0">
      <w:pPr>
        <w:jc w:val="both"/>
        <w:rPr>
          <w:rFonts w:ascii="Arial" w:hAnsi="Arial" w:cs="Arial"/>
        </w:rPr>
      </w:pPr>
    </w:p>
    <w:p w14:paraId="72718E48" w14:textId="028342DF" w:rsidR="00AE4EE0" w:rsidRPr="00612F23" w:rsidRDefault="00AE4EE0" w:rsidP="00AE4EE0">
      <w:pPr>
        <w:jc w:val="both"/>
        <w:rPr>
          <w:rFonts w:ascii="Arial" w:hAnsi="Arial" w:cs="Arial"/>
          <w:b/>
          <w:bCs/>
        </w:rPr>
      </w:pPr>
      <w:r w:rsidRPr="00612F23">
        <w:rPr>
          <w:rFonts w:ascii="Arial" w:hAnsi="Arial" w:cs="Arial"/>
          <w:b/>
          <w:bCs/>
        </w:rPr>
        <w:t xml:space="preserve">Article 1 – NATURE DE LA MISSION </w:t>
      </w:r>
    </w:p>
    <w:p w14:paraId="3C4A226D" w14:textId="676588EB" w:rsidR="00AE4EE0" w:rsidRPr="00612F23" w:rsidRDefault="00AE4EE0" w:rsidP="00AE4EE0">
      <w:pPr>
        <w:jc w:val="both"/>
        <w:rPr>
          <w:rFonts w:ascii="Arial" w:hAnsi="Arial" w:cs="Arial"/>
        </w:rPr>
      </w:pPr>
      <w:r w:rsidRPr="00612F23">
        <w:rPr>
          <w:rFonts w:ascii="Arial" w:hAnsi="Arial" w:cs="Arial"/>
        </w:rPr>
        <w:t xml:space="preserve">Dans le cadre de l’article 25 de la loi n° 84-53 du 26 janvier 1984 modifiée portant dispositions statutaires relatives à la fonction publique territoriale, le centre de gestion peut assurer toute tâche administrative et de conseil juridique, à la demande </w:t>
      </w:r>
      <w:r w:rsidR="00612F23">
        <w:rPr>
          <w:rFonts w:ascii="Arial" w:hAnsi="Arial" w:cs="Arial"/>
        </w:rPr>
        <w:t>des</w:t>
      </w:r>
      <w:r w:rsidRPr="00612F23">
        <w:rPr>
          <w:rFonts w:ascii="Arial" w:hAnsi="Arial" w:cs="Arial"/>
        </w:rPr>
        <w:t xml:space="preserve"> collectivités et de leurs établissements.</w:t>
      </w:r>
    </w:p>
    <w:p w14:paraId="35D5C3D5" w14:textId="2B62CE5C" w:rsidR="00AE4EE0" w:rsidRPr="00612F23" w:rsidRDefault="00AE4EE0" w:rsidP="00AE4EE0">
      <w:pPr>
        <w:jc w:val="both"/>
        <w:rPr>
          <w:rFonts w:ascii="Arial" w:hAnsi="Arial" w:cs="Arial"/>
        </w:rPr>
      </w:pPr>
      <w:r w:rsidRPr="00612F23">
        <w:rPr>
          <w:rFonts w:ascii="Arial" w:hAnsi="Arial" w:cs="Arial"/>
        </w:rPr>
        <w:t>Ainsi</w:t>
      </w:r>
      <w:r w:rsidR="00612F23">
        <w:rPr>
          <w:rFonts w:ascii="Arial" w:hAnsi="Arial" w:cs="Arial"/>
        </w:rPr>
        <w:t>,</w:t>
      </w:r>
      <w:r w:rsidRPr="00612F23">
        <w:rPr>
          <w:rFonts w:ascii="Arial" w:hAnsi="Arial" w:cs="Arial"/>
        </w:rPr>
        <w:t xml:space="preserve"> il peut mettre des agents à disposition des collectivités et établissements qui le demandent en vue d'assurer le remplacement d'agents momentanément indisponibles ou d'assurer des missions temporaires ou en cas de </w:t>
      </w:r>
      <w:proofErr w:type="gramStart"/>
      <w:r w:rsidRPr="00612F23">
        <w:rPr>
          <w:rFonts w:ascii="Arial" w:hAnsi="Arial" w:cs="Arial"/>
        </w:rPr>
        <w:t>vacance</w:t>
      </w:r>
      <w:proofErr w:type="gramEnd"/>
      <w:r w:rsidRPr="00612F23">
        <w:rPr>
          <w:rFonts w:ascii="Arial" w:hAnsi="Arial" w:cs="Arial"/>
        </w:rPr>
        <w:t xml:space="preserve"> d'un emploi qui ne peut être immédiatement pourvu.</w:t>
      </w:r>
    </w:p>
    <w:p w14:paraId="1FA2F6E1" w14:textId="3D69D92C" w:rsidR="00AE4EE0" w:rsidRPr="00612F23" w:rsidRDefault="00AE4EE0" w:rsidP="00AE4EE0">
      <w:pPr>
        <w:jc w:val="both"/>
        <w:rPr>
          <w:rFonts w:ascii="Arial" w:hAnsi="Arial" w:cs="Arial"/>
        </w:rPr>
      </w:pPr>
      <w:r w:rsidRPr="00612F23">
        <w:rPr>
          <w:rFonts w:ascii="Arial" w:hAnsi="Arial" w:cs="Arial"/>
        </w:rPr>
        <w:t xml:space="preserve">La présente convention, à laquelle adhère la collectivité, définit la prestation de service </w:t>
      </w:r>
      <w:r w:rsidR="00152B87" w:rsidRPr="00612F23">
        <w:rPr>
          <w:rFonts w:ascii="Arial" w:hAnsi="Arial" w:cs="Arial"/>
        </w:rPr>
        <w:t>spécifique d’</w:t>
      </w:r>
      <w:r w:rsidR="00701F37" w:rsidRPr="00612F23">
        <w:rPr>
          <w:rFonts w:ascii="Arial" w:hAnsi="Arial" w:cs="Arial"/>
        </w:rPr>
        <w:t>a</w:t>
      </w:r>
      <w:r w:rsidRPr="00612F23">
        <w:rPr>
          <w:rFonts w:ascii="Arial" w:hAnsi="Arial" w:cs="Arial"/>
        </w:rPr>
        <w:t>ccompagnement expert de l’activité administrative des communes et de leurs établissements </w:t>
      </w:r>
      <w:r w:rsidR="00152B87" w:rsidRPr="00612F23">
        <w:rPr>
          <w:rFonts w:ascii="Arial" w:hAnsi="Arial" w:cs="Arial"/>
        </w:rPr>
        <w:t>mise en place par l</w:t>
      </w:r>
      <w:r w:rsidRPr="00612F23">
        <w:rPr>
          <w:rFonts w:ascii="Arial" w:hAnsi="Arial" w:cs="Arial"/>
        </w:rPr>
        <w:t xml:space="preserve">e Centre de gestion de Charente-Maritime ainsi que les modalités techniques et financières de sa mise en </w:t>
      </w:r>
      <w:r w:rsidR="00701F37" w:rsidRPr="00612F23">
        <w:rPr>
          <w:rFonts w:ascii="Arial" w:hAnsi="Arial" w:cs="Arial"/>
        </w:rPr>
        <w:t>œuvre</w:t>
      </w:r>
      <w:r w:rsidRPr="00612F23">
        <w:rPr>
          <w:rFonts w:ascii="Arial" w:hAnsi="Arial" w:cs="Arial"/>
        </w:rPr>
        <w:t>.</w:t>
      </w:r>
    </w:p>
    <w:p w14:paraId="21E2A285" w14:textId="0A0F09D5" w:rsidR="00AE4EE0" w:rsidRPr="00612F23" w:rsidRDefault="00AE4EE0" w:rsidP="00AE4EE0">
      <w:pPr>
        <w:jc w:val="both"/>
        <w:rPr>
          <w:rFonts w:ascii="Arial" w:hAnsi="Arial" w:cs="Arial"/>
          <w:b/>
          <w:bCs/>
        </w:rPr>
      </w:pPr>
      <w:r w:rsidRPr="00612F23">
        <w:rPr>
          <w:rFonts w:ascii="Arial" w:hAnsi="Arial" w:cs="Arial"/>
          <w:b/>
          <w:bCs/>
        </w:rPr>
        <w:t xml:space="preserve">Article 2 </w:t>
      </w:r>
      <w:r w:rsidR="003E305B" w:rsidRPr="00612F23">
        <w:rPr>
          <w:rFonts w:ascii="Arial" w:hAnsi="Arial" w:cs="Arial"/>
          <w:b/>
          <w:bCs/>
        </w:rPr>
        <w:t>–</w:t>
      </w:r>
      <w:r w:rsidRPr="00612F23">
        <w:rPr>
          <w:rFonts w:ascii="Arial" w:hAnsi="Arial" w:cs="Arial"/>
          <w:b/>
          <w:bCs/>
        </w:rPr>
        <w:t xml:space="preserve"> </w:t>
      </w:r>
      <w:r w:rsidR="003E305B" w:rsidRPr="00612F23">
        <w:rPr>
          <w:rFonts w:ascii="Arial" w:hAnsi="Arial" w:cs="Arial"/>
          <w:b/>
          <w:bCs/>
        </w:rPr>
        <w:t>OBJET DE LA PRESTATION</w:t>
      </w:r>
    </w:p>
    <w:p w14:paraId="7DF8D65D" w14:textId="20BD4CE5" w:rsidR="003E305B" w:rsidRPr="00612F23" w:rsidRDefault="003E305B" w:rsidP="00AE4EE0">
      <w:pPr>
        <w:jc w:val="both"/>
        <w:rPr>
          <w:rFonts w:ascii="Arial" w:hAnsi="Arial" w:cs="Arial"/>
        </w:rPr>
      </w:pPr>
      <w:r w:rsidRPr="00612F23">
        <w:rPr>
          <w:rFonts w:ascii="Arial" w:hAnsi="Arial" w:cs="Arial"/>
        </w:rPr>
        <w:t xml:space="preserve">La collectivité peut bénéficier selon ses choix et sur la base d’un diagnostic établi par le CDG17, des services suivants : </w:t>
      </w:r>
    </w:p>
    <w:p w14:paraId="54FA4424" w14:textId="10148674" w:rsidR="003E305B" w:rsidRPr="00612F23" w:rsidRDefault="003E305B" w:rsidP="00621338">
      <w:pPr>
        <w:pStyle w:val="Paragraphedeliste"/>
        <w:numPr>
          <w:ilvl w:val="0"/>
          <w:numId w:val="2"/>
        </w:numPr>
        <w:jc w:val="both"/>
        <w:rPr>
          <w:rFonts w:ascii="Arial" w:hAnsi="Arial" w:cs="Arial"/>
        </w:rPr>
      </w:pPr>
      <w:r w:rsidRPr="00612F23">
        <w:rPr>
          <w:rFonts w:ascii="Arial" w:hAnsi="Arial" w:cs="Arial"/>
        </w:rPr>
        <w:t>Intervention ponctuelle en présentiel et/ou en distanciel sur des dossiers nécessitant une expertise et une technicité spécifiques (dossiers RH, élaboration de documents budgétaires, montage de dossiers administratifs</w:t>
      </w:r>
      <w:r w:rsidR="00621338" w:rsidRPr="00612F23">
        <w:rPr>
          <w:rFonts w:ascii="Arial" w:hAnsi="Arial" w:cs="Arial"/>
        </w:rPr>
        <w:t xml:space="preserve"> </w:t>
      </w:r>
      <w:proofErr w:type="gramStart"/>
      <w:r w:rsidR="00621338" w:rsidRPr="00612F23">
        <w:rPr>
          <w:rFonts w:ascii="Arial" w:hAnsi="Arial" w:cs="Arial"/>
        </w:rPr>
        <w:t>complexes</w:t>
      </w:r>
      <w:r w:rsidRPr="00612F23">
        <w:rPr>
          <w:rFonts w:ascii="Arial" w:hAnsi="Arial" w:cs="Arial"/>
        </w:rPr>
        <w:t>,…</w:t>
      </w:r>
      <w:proofErr w:type="gramEnd"/>
      <w:r w:rsidRPr="00612F23">
        <w:rPr>
          <w:rFonts w:ascii="Arial" w:hAnsi="Arial" w:cs="Arial"/>
        </w:rPr>
        <w:t xml:space="preserve">), </w:t>
      </w:r>
    </w:p>
    <w:p w14:paraId="112AA393" w14:textId="193BB3DA" w:rsidR="003E305B" w:rsidRPr="00612F23" w:rsidRDefault="003E305B" w:rsidP="00621338">
      <w:pPr>
        <w:pStyle w:val="Paragraphedeliste"/>
        <w:numPr>
          <w:ilvl w:val="0"/>
          <w:numId w:val="2"/>
        </w:numPr>
        <w:jc w:val="both"/>
        <w:rPr>
          <w:rFonts w:ascii="Arial" w:hAnsi="Arial" w:cs="Arial"/>
        </w:rPr>
      </w:pPr>
      <w:r w:rsidRPr="00612F23">
        <w:rPr>
          <w:rFonts w:ascii="Arial" w:hAnsi="Arial" w:cs="Arial"/>
        </w:rPr>
        <w:t xml:space="preserve">Accompagnement et conseil pour faciliter la prise de poste des stagiaires de la formation de secrétaires de mairie assurée par le CDG17, </w:t>
      </w:r>
    </w:p>
    <w:p w14:paraId="5137952F" w14:textId="39971EBD" w:rsidR="003E305B" w:rsidRPr="00612F23" w:rsidRDefault="003E305B" w:rsidP="00621338">
      <w:pPr>
        <w:pStyle w:val="Paragraphedeliste"/>
        <w:numPr>
          <w:ilvl w:val="0"/>
          <w:numId w:val="2"/>
        </w:numPr>
        <w:jc w:val="both"/>
        <w:rPr>
          <w:rFonts w:ascii="Arial" w:hAnsi="Arial" w:cs="Arial"/>
        </w:rPr>
      </w:pPr>
      <w:r w:rsidRPr="00612F23">
        <w:rPr>
          <w:rFonts w:ascii="Arial" w:hAnsi="Arial" w:cs="Arial"/>
        </w:rPr>
        <w:t>Conception et mise à disposition de supports pédagogiques</w:t>
      </w:r>
      <w:r w:rsidR="00701F37" w:rsidRPr="00612F23">
        <w:rPr>
          <w:rFonts w:ascii="Arial" w:hAnsi="Arial" w:cs="Arial"/>
        </w:rPr>
        <w:t>.</w:t>
      </w:r>
    </w:p>
    <w:p w14:paraId="3D0F15E7" w14:textId="44945F5B" w:rsidR="003E305B" w:rsidRPr="00612F23" w:rsidRDefault="003E305B" w:rsidP="00AE4EE0">
      <w:pPr>
        <w:jc w:val="both"/>
        <w:rPr>
          <w:rFonts w:ascii="Arial" w:hAnsi="Arial" w:cs="Arial"/>
          <w:b/>
          <w:bCs/>
        </w:rPr>
      </w:pPr>
      <w:r w:rsidRPr="00612F23">
        <w:rPr>
          <w:rFonts w:ascii="Arial" w:hAnsi="Arial" w:cs="Arial"/>
          <w:b/>
          <w:bCs/>
        </w:rPr>
        <w:t xml:space="preserve">Article </w:t>
      </w:r>
      <w:r w:rsidR="001B20B3" w:rsidRPr="00612F23">
        <w:rPr>
          <w:rFonts w:ascii="Arial" w:hAnsi="Arial" w:cs="Arial"/>
          <w:b/>
          <w:bCs/>
        </w:rPr>
        <w:t>3</w:t>
      </w:r>
      <w:r w:rsidRPr="00612F23">
        <w:rPr>
          <w:rFonts w:ascii="Arial" w:hAnsi="Arial" w:cs="Arial"/>
          <w:b/>
          <w:bCs/>
        </w:rPr>
        <w:t xml:space="preserve"> – MECANISME DE DECLENCHEMENT DE LA MISSION </w:t>
      </w:r>
    </w:p>
    <w:p w14:paraId="4EEA7FF1" w14:textId="77777777" w:rsidR="00A43327" w:rsidRDefault="003E305B" w:rsidP="00AE4EE0">
      <w:pPr>
        <w:jc w:val="both"/>
        <w:rPr>
          <w:rFonts w:ascii="Arial" w:hAnsi="Arial" w:cs="Arial"/>
        </w:rPr>
      </w:pPr>
      <w:r w:rsidRPr="00612F23">
        <w:rPr>
          <w:rFonts w:ascii="Arial" w:hAnsi="Arial" w:cs="Arial"/>
        </w:rPr>
        <w:t>Les demandes d'intervention</w:t>
      </w:r>
      <w:r w:rsidR="00701F37" w:rsidRPr="00612F23">
        <w:rPr>
          <w:rFonts w:ascii="Arial" w:hAnsi="Arial" w:cs="Arial"/>
        </w:rPr>
        <w:t xml:space="preserve"> </w:t>
      </w:r>
      <w:r w:rsidR="00152B87" w:rsidRPr="00612F23">
        <w:rPr>
          <w:rFonts w:ascii="Arial" w:hAnsi="Arial" w:cs="Arial"/>
        </w:rPr>
        <w:t>et/ou de conseil</w:t>
      </w:r>
      <w:r w:rsidRPr="00612F23">
        <w:rPr>
          <w:rFonts w:ascii="Arial" w:hAnsi="Arial" w:cs="Arial"/>
        </w:rPr>
        <w:t xml:space="preserve"> du/de la secrétaire de mairie expert(e) se font exclusivement par écrit</w:t>
      </w:r>
      <w:r w:rsidR="00A43327">
        <w:rPr>
          <w:rFonts w:ascii="Arial" w:hAnsi="Arial" w:cs="Arial"/>
        </w:rPr>
        <w:t> :</w:t>
      </w:r>
    </w:p>
    <w:p w14:paraId="2CBE0ACB" w14:textId="4A42BEBC" w:rsidR="003E305B" w:rsidRPr="00A43327" w:rsidRDefault="003E305B" w:rsidP="00A43327">
      <w:pPr>
        <w:pStyle w:val="Paragraphedeliste"/>
        <w:numPr>
          <w:ilvl w:val="0"/>
          <w:numId w:val="3"/>
        </w:numPr>
        <w:jc w:val="both"/>
        <w:rPr>
          <w:rFonts w:ascii="Arial" w:hAnsi="Arial" w:cs="Arial"/>
        </w:rPr>
      </w:pPr>
      <w:proofErr w:type="gramStart"/>
      <w:r w:rsidRPr="00A43327">
        <w:rPr>
          <w:rFonts w:ascii="Arial" w:hAnsi="Arial" w:cs="Arial"/>
          <w:b/>
          <w:bCs/>
        </w:rPr>
        <w:t>par</w:t>
      </w:r>
      <w:proofErr w:type="gramEnd"/>
      <w:r w:rsidRPr="00A43327">
        <w:rPr>
          <w:rFonts w:ascii="Arial" w:hAnsi="Arial" w:cs="Arial"/>
          <w:b/>
          <w:bCs/>
        </w:rPr>
        <w:t xml:space="preserve"> </w:t>
      </w:r>
      <w:r w:rsidR="00A43327" w:rsidRPr="00A43327">
        <w:rPr>
          <w:rFonts w:ascii="Arial" w:hAnsi="Arial" w:cs="Arial"/>
          <w:b/>
          <w:bCs/>
        </w:rPr>
        <w:t>courrier</w:t>
      </w:r>
      <w:r w:rsidRPr="00A43327">
        <w:rPr>
          <w:rFonts w:ascii="Arial" w:hAnsi="Arial" w:cs="Arial"/>
          <w:b/>
          <w:bCs/>
        </w:rPr>
        <w:t xml:space="preserve"> postal</w:t>
      </w:r>
      <w:r w:rsidR="00612F23" w:rsidRPr="00A43327">
        <w:rPr>
          <w:rFonts w:ascii="Arial" w:hAnsi="Arial" w:cs="Arial"/>
          <w:b/>
          <w:bCs/>
        </w:rPr>
        <w:t xml:space="preserve"> </w:t>
      </w:r>
      <w:r w:rsidR="00A43327" w:rsidRPr="00A43327">
        <w:rPr>
          <w:rFonts w:ascii="Arial" w:hAnsi="Arial" w:cs="Arial"/>
        </w:rPr>
        <w:t xml:space="preserve">aux coordonnées ci-après </w:t>
      </w:r>
      <w:r w:rsidR="00612F23" w:rsidRPr="00A43327">
        <w:rPr>
          <w:rFonts w:ascii="Arial" w:hAnsi="Arial" w:cs="Arial"/>
        </w:rPr>
        <w:t>:</w:t>
      </w:r>
    </w:p>
    <w:p w14:paraId="7C511BCF" w14:textId="1265BEA1" w:rsidR="003E305B" w:rsidRPr="00612F23" w:rsidRDefault="003E305B" w:rsidP="003E305B">
      <w:pPr>
        <w:spacing w:after="0"/>
        <w:jc w:val="center"/>
        <w:rPr>
          <w:rFonts w:ascii="Arial" w:hAnsi="Arial" w:cs="Arial"/>
          <w:b/>
          <w:bCs/>
        </w:rPr>
      </w:pPr>
      <w:r w:rsidRPr="00612F23">
        <w:rPr>
          <w:rFonts w:ascii="Arial" w:hAnsi="Arial" w:cs="Arial"/>
          <w:b/>
          <w:bCs/>
        </w:rPr>
        <w:t>MISSION ACCOMPAGNEMENT DE L’ACTIVITE ADMINISTRATIVE</w:t>
      </w:r>
    </w:p>
    <w:p w14:paraId="54E74F75" w14:textId="57DE0ACC" w:rsidR="003E305B" w:rsidRPr="00612F23" w:rsidRDefault="003E305B" w:rsidP="003E305B">
      <w:pPr>
        <w:spacing w:after="0"/>
        <w:jc w:val="center"/>
        <w:rPr>
          <w:rFonts w:ascii="Arial" w:hAnsi="Arial" w:cs="Arial"/>
        </w:rPr>
      </w:pPr>
      <w:r w:rsidRPr="00612F23">
        <w:rPr>
          <w:rFonts w:ascii="Arial" w:hAnsi="Arial" w:cs="Arial"/>
        </w:rPr>
        <w:t>Centre de Gestion de la Fonction Publique Territoriale de la Charente-Maritime</w:t>
      </w:r>
    </w:p>
    <w:p w14:paraId="48E01CE9" w14:textId="77777777" w:rsidR="003E305B" w:rsidRPr="00612F23" w:rsidRDefault="003E305B" w:rsidP="003E305B">
      <w:pPr>
        <w:spacing w:after="0"/>
        <w:jc w:val="center"/>
        <w:rPr>
          <w:rFonts w:ascii="Arial" w:hAnsi="Arial" w:cs="Arial"/>
        </w:rPr>
      </w:pPr>
      <w:r w:rsidRPr="00612F23">
        <w:rPr>
          <w:rFonts w:ascii="Arial" w:hAnsi="Arial" w:cs="Arial"/>
        </w:rPr>
        <w:t>85 Boulevard de la République</w:t>
      </w:r>
    </w:p>
    <w:p w14:paraId="58C1F594" w14:textId="77777777" w:rsidR="003E305B" w:rsidRPr="00612F23" w:rsidRDefault="003E305B" w:rsidP="003E305B">
      <w:pPr>
        <w:spacing w:after="0"/>
        <w:jc w:val="center"/>
        <w:rPr>
          <w:rFonts w:ascii="Arial" w:hAnsi="Arial" w:cs="Arial"/>
        </w:rPr>
      </w:pPr>
      <w:r w:rsidRPr="00612F23">
        <w:rPr>
          <w:rFonts w:ascii="Arial" w:hAnsi="Arial" w:cs="Arial"/>
        </w:rPr>
        <w:t>CS 50002</w:t>
      </w:r>
    </w:p>
    <w:p w14:paraId="480515F2" w14:textId="23F70DED" w:rsidR="003E305B" w:rsidRPr="00612F23" w:rsidRDefault="003E305B" w:rsidP="003E305B">
      <w:pPr>
        <w:spacing w:after="0"/>
        <w:jc w:val="center"/>
        <w:rPr>
          <w:rFonts w:ascii="Arial" w:hAnsi="Arial" w:cs="Arial"/>
        </w:rPr>
      </w:pPr>
      <w:r w:rsidRPr="00612F23">
        <w:rPr>
          <w:rFonts w:ascii="Arial" w:hAnsi="Arial" w:cs="Arial"/>
        </w:rPr>
        <w:t>17076 LA ROCHELLE CEDEX 9</w:t>
      </w:r>
    </w:p>
    <w:p w14:paraId="4D58A89F" w14:textId="77777777" w:rsidR="00521BFD" w:rsidRPr="00612F23" w:rsidRDefault="00521BFD" w:rsidP="00AE4EE0">
      <w:pPr>
        <w:jc w:val="both"/>
        <w:rPr>
          <w:rFonts w:ascii="Arial" w:hAnsi="Arial" w:cs="Arial"/>
        </w:rPr>
      </w:pPr>
    </w:p>
    <w:p w14:paraId="369EB7B3" w14:textId="0B65FE75" w:rsidR="003E305B" w:rsidRPr="00A43327" w:rsidRDefault="003E305B" w:rsidP="00A43327">
      <w:pPr>
        <w:pStyle w:val="Paragraphedeliste"/>
        <w:numPr>
          <w:ilvl w:val="0"/>
          <w:numId w:val="3"/>
        </w:numPr>
        <w:jc w:val="both"/>
        <w:rPr>
          <w:rFonts w:ascii="Arial" w:hAnsi="Arial" w:cs="Arial"/>
        </w:rPr>
      </w:pPr>
      <w:proofErr w:type="gramStart"/>
      <w:r w:rsidRPr="00A43327">
        <w:rPr>
          <w:rFonts w:ascii="Arial" w:hAnsi="Arial" w:cs="Arial"/>
          <w:b/>
          <w:bCs/>
        </w:rPr>
        <w:t>ou</w:t>
      </w:r>
      <w:proofErr w:type="gramEnd"/>
      <w:r w:rsidRPr="00A43327">
        <w:rPr>
          <w:rFonts w:ascii="Arial" w:hAnsi="Arial" w:cs="Arial"/>
          <w:b/>
          <w:bCs/>
        </w:rPr>
        <w:t xml:space="preserve"> </w:t>
      </w:r>
      <w:r w:rsidR="00A43327" w:rsidRPr="00A43327">
        <w:rPr>
          <w:rFonts w:ascii="Arial" w:hAnsi="Arial" w:cs="Arial"/>
          <w:b/>
          <w:bCs/>
        </w:rPr>
        <w:t>par courrier électronique</w:t>
      </w:r>
      <w:r w:rsidR="00A43327" w:rsidRPr="00A43327">
        <w:rPr>
          <w:rFonts w:ascii="Arial" w:hAnsi="Arial" w:cs="Arial"/>
        </w:rPr>
        <w:t xml:space="preserve"> à l’adresse</w:t>
      </w:r>
      <w:r w:rsidRPr="00A43327">
        <w:rPr>
          <w:rFonts w:ascii="Arial" w:hAnsi="Arial" w:cs="Arial"/>
        </w:rPr>
        <w:t xml:space="preserve"> </w:t>
      </w:r>
      <w:hyperlink r:id="rId7" w:history="1">
        <w:r w:rsidR="00521BFD" w:rsidRPr="00A43327">
          <w:rPr>
            <w:rStyle w:val="Lienhypertexte"/>
            <w:rFonts w:ascii="Arial" w:hAnsi="Arial" w:cs="Arial"/>
          </w:rPr>
          <w:t>secretariat@cdg17.fr</w:t>
        </w:r>
      </w:hyperlink>
    </w:p>
    <w:p w14:paraId="4E7C2FB7" w14:textId="6C8343F2" w:rsidR="00521BFD" w:rsidRPr="00612F23" w:rsidRDefault="00521BFD" w:rsidP="00AE4EE0">
      <w:pPr>
        <w:jc w:val="both"/>
        <w:rPr>
          <w:rFonts w:ascii="Arial" w:hAnsi="Arial" w:cs="Arial"/>
        </w:rPr>
      </w:pPr>
      <w:proofErr w:type="gramStart"/>
      <w:r w:rsidRPr="00612F23">
        <w:rPr>
          <w:rFonts w:ascii="Arial" w:hAnsi="Arial" w:cs="Arial"/>
        </w:rPr>
        <w:lastRenderedPageBreak/>
        <w:t>et</w:t>
      </w:r>
      <w:proofErr w:type="gramEnd"/>
      <w:r w:rsidRPr="00612F23">
        <w:rPr>
          <w:rFonts w:ascii="Arial" w:hAnsi="Arial" w:cs="Arial"/>
        </w:rPr>
        <w:t xml:space="preserve"> ser</w:t>
      </w:r>
      <w:r w:rsidR="00A43327">
        <w:rPr>
          <w:rFonts w:ascii="Arial" w:hAnsi="Arial" w:cs="Arial"/>
        </w:rPr>
        <w:t>ont</w:t>
      </w:r>
      <w:r w:rsidRPr="00612F23">
        <w:rPr>
          <w:rFonts w:ascii="Arial" w:hAnsi="Arial" w:cs="Arial"/>
        </w:rPr>
        <w:t xml:space="preserve"> accompagnée</w:t>
      </w:r>
      <w:r w:rsidR="00A43327">
        <w:rPr>
          <w:rFonts w:ascii="Arial" w:hAnsi="Arial" w:cs="Arial"/>
        </w:rPr>
        <w:t>s</w:t>
      </w:r>
      <w:r w:rsidRPr="00612F23">
        <w:rPr>
          <w:rFonts w:ascii="Arial" w:hAnsi="Arial" w:cs="Arial"/>
        </w:rPr>
        <w:t xml:space="preserve"> de</w:t>
      </w:r>
      <w:r w:rsidR="00A43327">
        <w:rPr>
          <w:rFonts w:ascii="Arial" w:hAnsi="Arial" w:cs="Arial"/>
        </w:rPr>
        <w:t>s</w:t>
      </w:r>
      <w:r w:rsidRPr="00612F23">
        <w:rPr>
          <w:rFonts w:ascii="Arial" w:hAnsi="Arial" w:cs="Arial"/>
        </w:rPr>
        <w:t xml:space="preserve"> informations ou documents permettant d’ajuster au mieux la proposition d’intervention et les moyens mobilisés. </w:t>
      </w:r>
    </w:p>
    <w:p w14:paraId="4DC8DF5E" w14:textId="71EEED7C" w:rsidR="00607FDF" w:rsidRPr="00612F23" w:rsidRDefault="00607FDF" w:rsidP="00AE4EE0">
      <w:pPr>
        <w:jc w:val="both"/>
        <w:rPr>
          <w:rFonts w:ascii="Arial" w:hAnsi="Arial" w:cs="Arial"/>
          <w:b/>
          <w:bCs/>
        </w:rPr>
      </w:pPr>
      <w:r w:rsidRPr="00612F23">
        <w:rPr>
          <w:rFonts w:ascii="Arial" w:hAnsi="Arial" w:cs="Arial"/>
          <w:b/>
          <w:bCs/>
        </w:rPr>
        <w:t xml:space="preserve">Article </w:t>
      </w:r>
      <w:r w:rsidR="001B20B3" w:rsidRPr="00612F23">
        <w:rPr>
          <w:rFonts w:ascii="Arial" w:hAnsi="Arial" w:cs="Arial"/>
          <w:b/>
          <w:bCs/>
        </w:rPr>
        <w:t>4</w:t>
      </w:r>
      <w:r w:rsidRPr="00612F23">
        <w:rPr>
          <w:rFonts w:ascii="Arial" w:hAnsi="Arial" w:cs="Arial"/>
          <w:b/>
          <w:bCs/>
        </w:rPr>
        <w:t xml:space="preserve"> – ENGAGEMENT</w:t>
      </w:r>
      <w:r w:rsidR="00152B87" w:rsidRPr="00612F23">
        <w:rPr>
          <w:rFonts w:ascii="Arial" w:hAnsi="Arial" w:cs="Arial"/>
          <w:b/>
          <w:bCs/>
        </w:rPr>
        <w:t>S</w:t>
      </w:r>
      <w:r w:rsidRPr="00612F23">
        <w:rPr>
          <w:rFonts w:ascii="Arial" w:hAnsi="Arial" w:cs="Arial"/>
          <w:b/>
          <w:bCs/>
        </w:rPr>
        <w:t xml:space="preserve"> DES PARTIES</w:t>
      </w:r>
    </w:p>
    <w:p w14:paraId="0156F03B" w14:textId="271E2ADA" w:rsidR="00607FDF" w:rsidRPr="00612F23" w:rsidRDefault="00607FDF" w:rsidP="00AE4EE0">
      <w:pPr>
        <w:jc w:val="both"/>
        <w:rPr>
          <w:rFonts w:ascii="Arial" w:hAnsi="Arial" w:cs="Arial"/>
          <w:u w:val="single"/>
        </w:rPr>
      </w:pPr>
      <w:r w:rsidRPr="00612F23">
        <w:rPr>
          <w:rFonts w:ascii="Arial" w:hAnsi="Arial" w:cs="Arial"/>
          <w:u w:val="single"/>
        </w:rPr>
        <w:t>ENGAGEMENT</w:t>
      </w:r>
      <w:r w:rsidR="00152B87" w:rsidRPr="00612F23">
        <w:rPr>
          <w:rFonts w:ascii="Arial" w:hAnsi="Arial" w:cs="Arial"/>
          <w:u w:val="single"/>
        </w:rPr>
        <w:t>S</w:t>
      </w:r>
      <w:r w:rsidRPr="00612F23">
        <w:rPr>
          <w:rFonts w:ascii="Arial" w:hAnsi="Arial" w:cs="Arial"/>
          <w:u w:val="single"/>
        </w:rPr>
        <w:t xml:space="preserve"> DE LA COLLECTIVITE </w:t>
      </w:r>
    </w:p>
    <w:p w14:paraId="76978903" w14:textId="0581F87E" w:rsidR="00607FDF" w:rsidRPr="00612F23" w:rsidRDefault="00607FDF" w:rsidP="00AE4EE0">
      <w:pPr>
        <w:jc w:val="both"/>
        <w:rPr>
          <w:rFonts w:ascii="Arial" w:hAnsi="Arial" w:cs="Arial"/>
        </w:rPr>
      </w:pPr>
      <w:r w:rsidRPr="00612F23">
        <w:rPr>
          <w:rFonts w:ascii="Arial" w:hAnsi="Arial" w:cs="Arial"/>
        </w:rPr>
        <w:t>Un référent dédié sera désigné (élu,</w:t>
      </w:r>
      <w:r w:rsidR="00A43327">
        <w:rPr>
          <w:rFonts w:ascii="Arial" w:hAnsi="Arial" w:cs="Arial"/>
        </w:rPr>
        <w:t xml:space="preserve"> </w:t>
      </w:r>
      <w:proofErr w:type="gramStart"/>
      <w:r w:rsidRPr="00612F23">
        <w:rPr>
          <w:rFonts w:ascii="Arial" w:hAnsi="Arial" w:cs="Arial"/>
        </w:rPr>
        <w:t>agents,…</w:t>
      </w:r>
      <w:proofErr w:type="gramEnd"/>
      <w:r w:rsidRPr="00612F23">
        <w:rPr>
          <w:rFonts w:ascii="Arial" w:hAnsi="Arial" w:cs="Arial"/>
        </w:rPr>
        <w:t xml:space="preserve">) qui se rendra disponible pour être l’interlocuteur de l’agent du CDG17 dans le cadre de son intervention et le destinataire des informations en provenance du CDG17. Tout changement d’interlocuteur devra être signalé. </w:t>
      </w:r>
    </w:p>
    <w:p w14:paraId="52D4C364" w14:textId="38D88BCE" w:rsidR="001B20B3" w:rsidRPr="00612F23" w:rsidRDefault="001B20B3" w:rsidP="00AE4EE0">
      <w:pPr>
        <w:jc w:val="both"/>
        <w:rPr>
          <w:rFonts w:ascii="Arial" w:hAnsi="Arial" w:cs="Arial"/>
        </w:rPr>
      </w:pPr>
      <w:r w:rsidRPr="00612F23">
        <w:rPr>
          <w:rFonts w:ascii="Arial" w:hAnsi="Arial" w:cs="Arial"/>
        </w:rPr>
        <w:t>La collectivité s’engage également à fournir</w:t>
      </w:r>
      <w:r w:rsidR="00152B87" w:rsidRPr="00612F23">
        <w:rPr>
          <w:rFonts w:ascii="Arial" w:hAnsi="Arial" w:cs="Arial"/>
        </w:rPr>
        <w:t xml:space="preserve"> en toute transparence</w:t>
      </w:r>
      <w:r w:rsidRPr="00612F23">
        <w:rPr>
          <w:rFonts w:ascii="Arial" w:hAnsi="Arial" w:cs="Arial"/>
        </w:rPr>
        <w:t xml:space="preserve"> à l’intervenant</w:t>
      </w:r>
      <w:r w:rsidR="00152B87" w:rsidRPr="00612F23">
        <w:rPr>
          <w:rFonts w:ascii="Arial" w:hAnsi="Arial" w:cs="Arial"/>
        </w:rPr>
        <w:t>(e)</w:t>
      </w:r>
      <w:r w:rsidRPr="00612F23">
        <w:rPr>
          <w:rFonts w:ascii="Arial" w:hAnsi="Arial" w:cs="Arial"/>
        </w:rPr>
        <w:t xml:space="preserve"> toutes les informations nécessaires à la bonne exécution de la mission</w:t>
      </w:r>
      <w:r w:rsidR="00152B87" w:rsidRPr="00612F23">
        <w:rPr>
          <w:rFonts w:ascii="Arial" w:hAnsi="Arial" w:cs="Arial"/>
        </w:rPr>
        <w:t xml:space="preserve"> convenue entre les parties</w:t>
      </w:r>
      <w:r w:rsidRPr="00612F23">
        <w:rPr>
          <w:rFonts w:ascii="Arial" w:hAnsi="Arial" w:cs="Arial"/>
        </w:rPr>
        <w:t>.</w:t>
      </w:r>
    </w:p>
    <w:p w14:paraId="66782132" w14:textId="5497FAD9" w:rsidR="00152B87" w:rsidRPr="00612F23" w:rsidRDefault="00152B87" w:rsidP="00AE4EE0">
      <w:pPr>
        <w:jc w:val="both"/>
        <w:rPr>
          <w:rFonts w:ascii="Arial" w:hAnsi="Arial" w:cs="Arial"/>
        </w:rPr>
      </w:pPr>
      <w:r w:rsidRPr="00612F23">
        <w:rPr>
          <w:rFonts w:ascii="Arial" w:hAnsi="Arial" w:cs="Arial"/>
        </w:rPr>
        <w:t xml:space="preserve">En cas d’intervention sur site, la collectivité est tenue </w:t>
      </w:r>
      <w:r w:rsidR="00047C73">
        <w:rPr>
          <w:rFonts w:ascii="Arial" w:hAnsi="Arial" w:cs="Arial"/>
        </w:rPr>
        <w:t>d’informer l’agent mis à disposition d</w:t>
      </w:r>
      <w:r w:rsidR="00047C73" w:rsidRPr="00612F23">
        <w:rPr>
          <w:rFonts w:ascii="Arial" w:hAnsi="Arial" w:cs="Arial"/>
        </w:rPr>
        <w:t>es règles d’hygiène et de sécurité applicables</w:t>
      </w:r>
      <w:r w:rsidR="00047C73">
        <w:rPr>
          <w:rFonts w:ascii="Arial" w:hAnsi="Arial" w:cs="Arial"/>
        </w:rPr>
        <w:t>. Elle assure</w:t>
      </w:r>
      <w:r w:rsidRPr="00612F23">
        <w:rPr>
          <w:rFonts w:ascii="Arial" w:hAnsi="Arial" w:cs="Arial"/>
        </w:rPr>
        <w:t>, sous sa responsabilité</w:t>
      </w:r>
      <w:r w:rsidR="00701F37" w:rsidRPr="00612F23">
        <w:rPr>
          <w:rFonts w:ascii="Arial" w:hAnsi="Arial" w:cs="Arial"/>
        </w:rPr>
        <w:t>,</w:t>
      </w:r>
      <w:r w:rsidRPr="00612F23">
        <w:rPr>
          <w:rFonts w:ascii="Arial" w:hAnsi="Arial" w:cs="Arial"/>
        </w:rPr>
        <w:t xml:space="preserve"> le respect</w:t>
      </w:r>
      <w:r w:rsidR="00047C73">
        <w:rPr>
          <w:rFonts w:ascii="Arial" w:hAnsi="Arial" w:cs="Arial"/>
        </w:rPr>
        <w:t xml:space="preserve"> </w:t>
      </w:r>
      <w:r w:rsidR="00627788">
        <w:rPr>
          <w:rFonts w:ascii="Arial" w:hAnsi="Arial" w:cs="Arial"/>
        </w:rPr>
        <w:t>d</w:t>
      </w:r>
      <w:r w:rsidRPr="00612F23">
        <w:rPr>
          <w:rFonts w:ascii="Arial" w:hAnsi="Arial" w:cs="Arial"/>
        </w:rPr>
        <w:t>e</w:t>
      </w:r>
      <w:r w:rsidR="00627788">
        <w:rPr>
          <w:rFonts w:ascii="Arial" w:hAnsi="Arial" w:cs="Arial"/>
        </w:rPr>
        <w:t xml:space="preserve"> ce</w:t>
      </w:r>
      <w:r w:rsidRPr="00612F23">
        <w:rPr>
          <w:rFonts w:ascii="Arial" w:hAnsi="Arial" w:cs="Arial"/>
        </w:rPr>
        <w:t>s consignes de sécurité</w:t>
      </w:r>
      <w:r w:rsidR="00047C73">
        <w:rPr>
          <w:rFonts w:ascii="Arial" w:hAnsi="Arial" w:cs="Arial"/>
        </w:rPr>
        <w:t>, et</w:t>
      </w:r>
      <w:r w:rsidRPr="00612F23">
        <w:rPr>
          <w:rFonts w:ascii="Arial" w:hAnsi="Arial" w:cs="Arial"/>
        </w:rPr>
        <w:t xml:space="preserve"> fourni</w:t>
      </w:r>
      <w:r w:rsidR="00047C73">
        <w:rPr>
          <w:rFonts w:ascii="Arial" w:hAnsi="Arial" w:cs="Arial"/>
        </w:rPr>
        <w:t>t,</w:t>
      </w:r>
      <w:r w:rsidRPr="00612F23">
        <w:rPr>
          <w:rFonts w:ascii="Arial" w:hAnsi="Arial" w:cs="Arial"/>
        </w:rPr>
        <w:t xml:space="preserve"> le cas échéant</w:t>
      </w:r>
      <w:r w:rsidR="00047C73">
        <w:rPr>
          <w:rFonts w:ascii="Arial" w:hAnsi="Arial" w:cs="Arial"/>
        </w:rPr>
        <w:t>,</w:t>
      </w:r>
      <w:r w:rsidRPr="00612F23">
        <w:rPr>
          <w:rFonts w:ascii="Arial" w:hAnsi="Arial" w:cs="Arial"/>
        </w:rPr>
        <w:t xml:space="preserve"> à l’intervenant(e) du matériel répondant aux normes de sécurité prévues par la réglementation en vigueur.</w:t>
      </w:r>
      <w:r w:rsidR="001F1D20" w:rsidRPr="00612F23">
        <w:rPr>
          <w:rFonts w:ascii="Arial" w:hAnsi="Arial" w:cs="Arial"/>
        </w:rPr>
        <w:t xml:space="preserve"> Dans le cas contraire, le CDG17 se réserve le droit de suspendre ou reporter</w:t>
      </w:r>
      <w:r w:rsidR="006D0CB3" w:rsidRPr="00612F23">
        <w:rPr>
          <w:rFonts w:ascii="Arial" w:hAnsi="Arial" w:cs="Arial"/>
        </w:rPr>
        <w:t xml:space="preserve"> la mission.</w:t>
      </w:r>
    </w:p>
    <w:p w14:paraId="70BE9BA0" w14:textId="58761134" w:rsidR="00607FDF" w:rsidRPr="00612F23" w:rsidRDefault="00607FDF" w:rsidP="00AE4EE0">
      <w:pPr>
        <w:jc w:val="both"/>
        <w:rPr>
          <w:rFonts w:ascii="Arial" w:hAnsi="Arial" w:cs="Arial"/>
          <w:u w:val="single"/>
        </w:rPr>
      </w:pPr>
      <w:r w:rsidRPr="00612F23">
        <w:rPr>
          <w:rFonts w:ascii="Arial" w:hAnsi="Arial" w:cs="Arial"/>
          <w:u w:val="single"/>
        </w:rPr>
        <w:t>ENGAGEMENT</w:t>
      </w:r>
      <w:r w:rsidR="00152B87" w:rsidRPr="00612F23">
        <w:rPr>
          <w:rFonts w:ascii="Arial" w:hAnsi="Arial" w:cs="Arial"/>
          <w:u w:val="single"/>
        </w:rPr>
        <w:t>S</w:t>
      </w:r>
      <w:r w:rsidRPr="00612F23">
        <w:rPr>
          <w:rFonts w:ascii="Arial" w:hAnsi="Arial" w:cs="Arial"/>
          <w:u w:val="single"/>
        </w:rPr>
        <w:t xml:space="preserve"> DU CENTRE DE GESTION</w:t>
      </w:r>
      <w:r w:rsidR="00224F02">
        <w:rPr>
          <w:rFonts w:ascii="Arial" w:hAnsi="Arial" w:cs="Arial"/>
          <w:u w:val="single"/>
        </w:rPr>
        <w:t xml:space="preserve"> </w:t>
      </w:r>
      <w:r w:rsidRPr="00612F23">
        <w:rPr>
          <w:rFonts w:ascii="Arial" w:hAnsi="Arial" w:cs="Arial"/>
          <w:u w:val="single"/>
        </w:rPr>
        <w:t>17</w:t>
      </w:r>
    </w:p>
    <w:p w14:paraId="732FEB5B" w14:textId="3CE2F5B4" w:rsidR="00607FDF" w:rsidRPr="00612F23" w:rsidRDefault="00607FDF" w:rsidP="00AE4EE0">
      <w:pPr>
        <w:jc w:val="both"/>
        <w:rPr>
          <w:rFonts w:ascii="Arial" w:hAnsi="Arial" w:cs="Arial"/>
        </w:rPr>
      </w:pPr>
      <w:r w:rsidRPr="00612F23">
        <w:rPr>
          <w:rFonts w:ascii="Arial" w:hAnsi="Arial" w:cs="Arial"/>
        </w:rPr>
        <w:t>En application des dispositions statutaires, l’obligation de discrétion s’impose aux agents du CDG17 qui s’obligent à la plus grande confidentialité s’agissant de toute information portée à leur connaissance dans le cadre de l’exercice de la mission.</w:t>
      </w:r>
    </w:p>
    <w:p w14:paraId="53043CD5" w14:textId="657F38FC" w:rsidR="00607FDF" w:rsidRPr="00612F23" w:rsidRDefault="00607FDF" w:rsidP="00AE4EE0">
      <w:pPr>
        <w:jc w:val="both"/>
        <w:rPr>
          <w:rFonts w:ascii="Arial" w:hAnsi="Arial" w:cs="Arial"/>
        </w:rPr>
      </w:pPr>
      <w:r w:rsidRPr="00612F23">
        <w:rPr>
          <w:rFonts w:ascii="Arial" w:hAnsi="Arial" w:cs="Arial"/>
        </w:rPr>
        <w:t>S’agissant des données pouvant être traitées dans le cadre de la mission, le CDG17 s’engage à mettre en œuvre les mesures de sécurité</w:t>
      </w:r>
      <w:r w:rsidR="00224F02">
        <w:rPr>
          <w:rFonts w:ascii="Arial" w:hAnsi="Arial" w:cs="Arial"/>
        </w:rPr>
        <w:t xml:space="preserve"> numérique</w:t>
      </w:r>
      <w:r w:rsidRPr="00612F23">
        <w:rPr>
          <w:rFonts w:ascii="Arial" w:hAnsi="Arial" w:cs="Arial"/>
        </w:rPr>
        <w:t xml:space="preserve"> prévues par le Référentiel général de sécurité et à agir en conformité avec le Règlement général </w:t>
      </w:r>
      <w:r w:rsidR="00224F02">
        <w:rPr>
          <w:rFonts w:ascii="Arial" w:hAnsi="Arial" w:cs="Arial"/>
        </w:rPr>
        <w:t>sur la</w:t>
      </w:r>
      <w:r w:rsidR="00224F02" w:rsidRPr="00612F23">
        <w:rPr>
          <w:rFonts w:ascii="Arial" w:hAnsi="Arial" w:cs="Arial"/>
        </w:rPr>
        <w:t xml:space="preserve"> </w:t>
      </w:r>
      <w:r w:rsidRPr="00612F23">
        <w:rPr>
          <w:rFonts w:ascii="Arial" w:hAnsi="Arial" w:cs="Arial"/>
        </w:rPr>
        <w:t>protection des données (RGPD).</w:t>
      </w:r>
    </w:p>
    <w:p w14:paraId="11BE6592" w14:textId="05D30D6D" w:rsidR="00607FDF" w:rsidRPr="00612F23" w:rsidRDefault="00607FDF" w:rsidP="00AE4EE0">
      <w:pPr>
        <w:jc w:val="both"/>
        <w:rPr>
          <w:rStyle w:val="Lienhypertexte"/>
          <w:rFonts w:ascii="Arial" w:hAnsi="Arial" w:cs="Arial"/>
        </w:rPr>
      </w:pPr>
      <w:r w:rsidRPr="00612F23">
        <w:rPr>
          <w:rFonts w:ascii="Arial" w:hAnsi="Arial" w:cs="Arial"/>
        </w:rPr>
        <w:t xml:space="preserve">À tout moment, la collectivité peut contacter le délégué à la protection des données du CDG17, via l’adresse de messagerie suivante : </w:t>
      </w:r>
      <w:hyperlink r:id="rId8" w:history="1">
        <w:r w:rsidRPr="00612F23">
          <w:rPr>
            <w:rStyle w:val="Lienhypertexte"/>
            <w:rFonts w:ascii="Arial" w:hAnsi="Arial" w:cs="Arial"/>
          </w:rPr>
          <w:t>dpd@cdg17.fr</w:t>
        </w:r>
      </w:hyperlink>
    </w:p>
    <w:p w14:paraId="678346A8" w14:textId="69C54390" w:rsidR="001B20B3" w:rsidRPr="00612F23" w:rsidRDefault="001B20B3" w:rsidP="00AE4EE0">
      <w:pPr>
        <w:jc w:val="both"/>
        <w:rPr>
          <w:rFonts w:ascii="Arial" w:hAnsi="Arial" w:cs="Arial"/>
          <w:b/>
          <w:bCs/>
        </w:rPr>
      </w:pPr>
      <w:r w:rsidRPr="00612F23">
        <w:rPr>
          <w:rFonts w:ascii="Arial" w:hAnsi="Arial" w:cs="Arial"/>
          <w:b/>
          <w:bCs/>
        </w:rPr>
        <w:t xml:space="preserve">Article </w:t>
      </w:r>
      <w:r w:rsidR="005046E8" w:rsidRPr="00612F23">
        <w:rPr>
          <w:rFonts w:ascii="Arial" w:hAnsi="Arial" w:cs="Arial"/>
          <w:b/>
          <w:bCs/>
        </w:rPr>
        <w:t>5</w:t>
      </w:r>
      <w:r w:rsidRPr="00612F23">
        <w:rPr>
          <w:rFonts w:ascii="Arial" w:hAnsi="Arial" w:cs="Arial"/>
          <w:b/>
          <w:bCs/>
        </w:rPr>
        <w:t xml:space="preserve"> – CONDITIONS D’EXERCICE DE LA MISSION</w:t>
      </w:r>
    </w:p>
    <w:p w14:paraId="0D6A369A" w14:textId="0E16B968" w:rsidR="003003CA" w:rsidRDefault="003003CA" w:rsidP="00AE4EE0">
      <w:pPr>
        <w:jc w:val="both"/>
        <w:rPr>
          <w:rFonts w:ascii="Arial" w:hAnsi="Arial" w:cs="Arial"/>
        </w:rPr>
      </w:pPr>
      <w:r>
        <w:rPr>
          <w:rFonts w:ascii="Arial" w:hAnsi="Arial" w:cs="Arial"/>
        </w:rPr>
        <w:t>L’intervenant(e)</w:t>
      </w:r>
      <w:r w:rsidRPr="00612F23">
        <w:rPr>
          <w:rFonts w:ascii="Arial" w:hAnsi="Arial" w:cs="Arial"/>
        </w:rPr>
        <w:t xml:space="preserve"> mis</w:t>
      </w:r>
      <w:r>
        <w:rPr>
          <w:rFonts w:ascii="Arial" w:hAnsi="Arial" w:cs="Arial"/>
        </w:rPr>
        <w:t>(e)</w:t>
      </w:r>
      <w:r w:rsidRPr="00612F23">
        <w:rPr>
          <w:rFonts w:ascii="Arial" w:hAnsi="Arial" w:cs="Arial"/>
        </w:rPr>
        <w:t xml:space="preserve"> à disposition </w:t>
      </w:r>
      <w:r>
        <w:rPr>
          <w:rFonts w:ascii="Arial" w:hAnsi="Arial" w:cs="Arial"/>
        </w:rPr>
        <w:t>est rattaché(e) au Pôle Emploi</w:t>
      </w:r>
      <w:r w:rsidR="003404B6">
        <w:rPr>
          <w:rFonts w:ascii="Arial" w:hAnsi="Arial" w:cs="Arial"/>
        </w:rPr>
        <w:t>-Remplacement</w:t>
      </w:r>
      <w:r>
        <w:rPr>
          <w:rFonts w:ascii="Arial" w:hAnsi="Arial" w:cs="Arial"/>
        </w:rPr>
        <w:t xml:space="preserve"> Territorial du CDG17.</w:t>
      </w:r>
    </w:p>
    <w:p w14:paraId="34AB44AE" w14:textId="30B02AE7" w:rsidR="001B20B3" w:rsidRPr="00612F23" w:rsidRDefault="003003CA" w:rsidP="00AE4EE0">
      <w:pPr>
        <w:jc w:val="both"/>
        <w:rPr>
          <w:rFonts w:ascii="Arial" w:hAnsi="Arial" w:cs="Arial"/>
        </w:rPr>
      </w:pPr>
      <w:r>
        <w:rPr>
          <w:rFonts w:ascii="Arial" w:hAnsi="Arial" w:cs="Arial"/>
        </w:rPr>
        <w:t>Sa</w:t>
      </w:r>
      <w:r w:rsidRPr="00612F23">
        <w:rPr>
          <w:rFonts w:ascii="Arial" w:hAnsi="Arial" w:cs="Arial"/>
        </w:rPr>
        <w:t xml:space="preserve"> </w:t>
      </w:r>
      <w:r w:rsidR="0048411E" w:rsidRPr="00612F23">
        <w:rPr>
          <w:rFonts w:ascii="Arial" w:hAnsi="Arial" w:cs="Arial"/>
        </w:rPr>
        <w:t xml:space="preserve">résidence administrative est fixée au siège </w:t>
      </w:r>
      <w:r w:rsidR="003404B6">
        <w:rPr>
          <w:rFonts w:ascii="Arial" w:hAnsi="Arial" w:cs="Arial"/>
        </w:rPr>
        <w:t>du CDG17</w:t>
      </w:r>
      <w:r w:rsidR="0048411E" w:rsidRPr="00612F23">
        <w:rPr>
          <w:rFonts w:ascii="Arial" w:hAnsi="Arial" w:cs="Arial"/>
        </w:rPr>
        <w:t xml:space="preserve"> et son emploi </w:t>
      </w:r>
      <w:r w:rsidR="001B20B3" w:rsidRPr="00612F23">
        <w:rPr>
          <w:rFonts w:ascii="Arial" w:hAnsi="Arial" w:cs="Arial"/>
        </w:rPr>
        <w:t xml:space="preserve">relève du cadre d’emplois </w:t>
      </w:r>
      <w:r w:rsidR="00224F02">
        <w:rPr>
          <w:rFonts w:ascii="Arial" w:hAnsi="Arial" w:cs="Arial"/>
        </w:rPr>
        <w:t xml:space="preserve">des </w:t>
      </w:r>
      <w:r w:rsidR="00224F02" w:rsidRPr="00612F23">
        <w:rPr>
          <w:rFonts w:ascii="Arial" w:hAnsi="Arial" w:cs="Arial"/>
        </w:rPr>
        <w:t>attaché</w:t>
      </w:r>
      <w:r w:rsidR="00224F02">
        <w:rPr>
          <w:rFonts w:ascii="Arial" w:hAnsi="Arial" w:cs="Arial"/>
        </w:rPr>
        <w:t>s</w:t>
      </w:r>
      <w:r w:rsidR="00224F02" w:rsidRPr="00612F23">
        <w:rPr>
          <w:rFonts w:ascii="Arial" w:hAnsi="Arial" w:cs="Arial"/>
        </w:rPr>
        <w:t xml:space="preserve"> </w:t>
      </w:r>
      <w:r w:rsidR="001B20B3" w:rsidRPr="00612F23">
        <w:rPr>
          <w:rFonts w:ascii="Arial" w:hAnsi="Arial" w:cs="Arial"/>
        </w:rPr>
        <w:t>territoria</w:t>
      </w:r>
      <w:r w:rsidR="00224F02">
        <w:rPr>
          <w:rFonts w:ascii="Arial" w:hAnsi="Arial" w:cs="Arial"/>
        </w:rPr>
        <w:t>ux</w:t>
      </w:r>
      <w:r w:rsidR="001B20B3" w:rsidRPr="00612F23">
        <w:rPr>
          <w:rFonts w:ascii="Arial" w:hAnsi="Arial" w:cs="Arial"/>
        </w:rPr>
        <w:t xml:space="preserve"> </w:t>
      </w:r>
      <w:r w:rsidR="00627788">
        <w:rPr>
          <w:rFonts w:ascii="Arial" w:hAnsi="Arial" w:cs="Arial"/>
        </w:rPr>
        <w:t>(</w:t>
      </w:r>
      <w:r w:rsidR="001B20B3" w:rsidRPr="00612F23">
        <w:rPr>
          <w:rFonts w:ascii="Arial" w:hAnsi="Arial" w:cs="Arial"/>
        </w:rPr>
        <w:t>filière administrative</w:t>
      </w:r>
      <w:r w:rsidR="00627788">
        <w:rPr>
          <w:rFonts w:ascii="Arial" w:hAnsi="Arial" w:cs="Arial"/>
        </w:rPr>
        <w:t>)</w:t>
      </w:r>
      <w:r w:rsidR="001B20B3" w:rsidRPr="00612F23">
        <w:rPr>
          <w:rFonts w:ascii="Arial" w:hAnsi="Arial" w:cs="Arial"/>
        </w:rPr>
        <w:t>.</w:t>
      </w:r>
    </w:p>
    <w:p w14:paraId="1680BB31" w14:textId="539C64B0" w:rsidR="00152B87" w:rsidRPr="00612F23" w:rsidRDefault="00152B87" w:rsidP="00AE4EE0">
      <w:pPr>
        <w:jc w:val="both"/>
        <w:rPr>
          <w:rFonts w:ascii="Arial" w:hAnsi="Arial" w:cs="Arial"/>
        </w:rPr>
      </w:pPr>
      <w:r w:rsidRPr="00612F23">
        <w:rPr>
          <w:rFonts w:ascii="Arial" w:hAnsi="Arial" w:cs="Arial"/>
        </w:rPr>
        <w:t xml:space="preserve">L’intervenant(e) bénéficie </w:t>
      </w:r>
      <w:r w:rsidR="00701F37" w:rsidRPr="00612F23">
        <w:rPr>
          <w:rFonts w:ascii="Arial" w:hAnsi="Arial" w:cs="Arial"/>
        </w:rPr>
        <w:t xml:space="preserve">du </w:t>
      </w:r>
      <w:r w:rsidRPr="00612F23">
        <w:rPr>
          <w:rFonts w:ascii="Arial" w:hAnsi="Arial" w:cs="Arial"/>
        </w:rPr>
        <w:t xml:space="preserve">service de médecine préventive du CDG17 pour assurer les visites prévues par le décret n°85-603 du 10 juin 1985 relatif à l'hygiène et à la sécurité du travail ainsi qu'à la médecine professionnelle et préventive dans la fonction publique territoriale. Leur coût est pris en charge directement par le CDG17. </w:t>
      </w:r>
    </w:p>
    <w:p w14:paraId="06F29D16" w14:textId="31CF96D8" w:rsidR="001B20B3" w:rsidRPr="00612F23" w:rsidRDefault="001B20B3" w:rsidP="00AE4EE0">
      <w:pPr>
        <w:jc w:val="both"/>
        <w:rPr>
          <w:rFonts w:ascii="Arial" w:hAnsi="Arial" w:cs="Arial"/>
        </w:rPr>
      </w:pPr>
      <w:r w:rsidRPr="00612F23">
        <w:rPr>
          <w:rFonts w:ascii="Arial" w:hAnsi="Arial" w:cs="Arial"/>
        </w:rPr>
        <w:t xml:space="preserve">La mission s'exerce sous le contrôle du Maire/Président de la collectivité et de la Direction du CDG17. </w:t>
      </w:r>
    </w:p>
    <w:p w14:paraId="26A3E799" w14:textId="311FC7E4" w:rsidR="001B20B3" w:rsidRDefault="001B20B3" w:rsidP="00AE4EE0">
      <w:pPr>
        <w:jc w:val="both"/>
        <w:rPr>
          <w:rFonts w:ascii="Arial" w:hAnsi="Arial" w:cs="Arial"/>
        </w:rPr>
      </w:pPr>
      <w:r w:rsidRPr="00612F23">
        <w:rPr>
          <w:rFonts w:ascii="Arial" w:hAnsi="Arial" w:cs="Arial"/>
        </w:rPr>
        <w:lastRenderedPageBreak/>
        <w:t>Les interventions commandées peuvent être effectuées sur site et/ou à distance afin de répondre dans les meilleur</w:t>
      </w:r>
      <w:r w:rsidR="008059B0" w:rsidRPr="00612F23">
        <w:rPr>
          <w:rFonts w:ascii="Arial" w:hAnsi="Arial" w:cs="Arial"/>
        </w:rPr>
        <w:t>e</w:t>
      </w:r>
      <w:r w:rsidRPr="00612F23">
        <w:rPr>
          <w:rFonts w:ascii="Arial" w:hAnsi="Arial" w:cs="Arial"/>
        </w:rPr>
        <w:t xml:space="preserve">s conditions aux </w:t>
      </w:r>
      <w:r w:rsidR="00621338" w:rsidRPr="00612F23">
        <w:rPr>
          <w:rFonts w:ascii="Arial" w:hAnsi="Arial" w:cs="Arial"/>
        </w:rPr>
        <w:t>nécessités</w:t>
      </w:r>
      <w:r w:rsidRPr="00612F23">
        <w:rPr>
          <w:rFonts w:ascii="Arial" w:hAnsi="Arial" w:cs="Arial"/>
        </w:rPr>
        <w:t xml:space="preserve"> </w:t>
      </w:r>
      <w:r w:rsidR="00621338" w:rsidRPr="00612F23">
        <w:rPr>
          <w:rFonts w:ascii="Arial" w:hAnsi="Arial" w:cs="Arial"/>
        </w:rPr>
        <w:t>de service.</w:t>
      </w:r>
    </w:p>
    <w:p w14:paraId="2B444D32" w14:textId="60FB70A5" w:rsidR="00B81C9A" w:rsidRPr="00612F23" w:rsidRDefault="00B81C9A" w:rsidP="00AE4EE0">
      <w:pPr>
        <w:jc w:val="both"/>
        <w:rPr>
          <w:rFonts w:ascii="Arial" w:hAnsi="Arial" w:cs="Arial"/>
        </w:rPr>
      </w:pPr>
      <w:r w:rsidRPr="00B81C9A">
        <w:rPr>
          <w:rFonts w:ascii="Arial" w:hAnsi="Arial" w:cs="Arial"/>
        </w:rPr>
        <w:t xml:space="preserve">La réalisation des prestations suit le protocole d'intervention </w:t>
      </w:r>
      <w:r>
        <w:rPr>
          <w:rFonts w:ascii="Arial" w:hAnsi="Arial" w:cs="Arial"/>
        </w:rPr>
        <w:t>communiqué lors de la demande d’intervention.</w:t>
      </w:r>
    </w:p>
    <w:p w14:paraId="4C2EE5EE" w14:textId="61E873F7" w:rsidR="00607FDF" w:rsidRPr="00612F23" w:rsidRDefault="001B20B3" w:rsidP="00AE4EE0">
      <w:pPr>
        <w:jc w:val="both"/>
        <w:rPr>
          <w:rFonts w:ascii="Arial" w:hAnsi="Arial" w:cs="Arial"/>
          <w:b/>
          <w:bCs/>
        </w:rPr>
      </w:pPr>
      <w:r w:rsidRPr="00612F23">
        <w:rPr>
          <w:rFonts w:ascii="Arial" w:hAnsi="Arial" w:cs="Arial"/>
          <w:b/>
          <w:bCs/>
        </w:rPr>
        <w:t xml:space="preserve">Article </w:t>
      </w:r>
      <w:r w:rsidR="005046E8" w:rsidRPr="00612F23">
        <w:rPr>
          <w:rFonts w:ascii="Arial" w:hAnsi="Arial" w:cs="Arial"/>
          <w:b/>
          <w:bCs/>
        </w:rPr>
        <w:t>6</w:t>
      </w:r>
      <w:r w:rsidRPr="00612F23">
        <w:rPr>
          <w:rFonts w:ascii="Arial" w:hAnsi="Arial" w:cs="Arial"/>
          <w:b/>
          <w:bCs/>
        </w:rPr>
        <w:t xml:space="preserve"> – EVALUATION DE LA MISSION</w:t>
      </w:r>
    </w:p>
    <w:p w14:paraId="171C0531" w14:textId="03DAAD52" w:rsidR="001B20B3" w:rsidRPr="00612F23" w:rsidRDefault="001B20B3" w:rsidP="00AE4EE0">
      <w:pPr>
        <w:jc w:val="both"/>
        <w:rPr>
          <w:rFonts w:ascii="Arial" w:hAnsi="Arial" w:cs="Arial"/>
        </w:rPr>
      </w:pPr>
      <w:r w:rsidRPr="00612F23">
        <w:rPr>
          <w:rFonts w:ascii="Arial" w:hAnsi="Arial" w:cs="Arial"/>
        </w:rPr>
        <w:t>L’intervenant assure</w:t>
      </w:r>
      <w:r w:rsidR="00701F37" w:rsidRPr="00612F23">
        <w:rPr>
          <w:rFonts w:ascii="Arial" w:hAnsi="Arial" w:cs="Arial"/>
        </w:rPr>
        <w:t>,</w:t>
      </w:r>
      <w:r w:rsidRPr="00612F23">
        <w:rPr>
          <w:rFonts w:ascii="Arial" w:hAnsi="Arial" w:cs="Arial"/>
        </w:rPr>
        <w:t xml:space="preserve"> sous le contrôle de la collectivité</w:t>
      </w:r>
      <w:r w:rsidR="00701F37" w:rsidRPr="00612F23">
        <w:rPr>
          <w:rFonts w:ascii="Arial" w:hAnsi="Arial" w:cs="Arial"/>
        </w:rPr>
        <w:t>,</w:t>
      </w:r>
      <w:r w:rsidRPr="00612F23">
        <w:rPr>
          <w:rFonts w:ascii="Arial" w:hAnsi="Arial" w:cs="Arial"/>
        </w:rPr>
        <w:t xml:space="preserve"> l’exécution des opérations convenues sur la base du diagnostic établi en amont. Chaque mois ou le cas échéant à la fin de la mission, un rapport est établi faisant appara</w:t>
      </w:r>
      <w:r w:rsidR="00701F37" w:rsidRPr="00612F23">
        <w:rPr>
          <w:rFonts w:ascii="Arial" w:hAnsi="Arial" w:cs="Arial"/>
        </w:rPr>
        <w:t>î</w:t>
      </w:r>
      <w:r w:rsidRPr="00612F23">
        <w:rPr>
          <w:rFonts w:ascii="Arial" w:hAnsi="Arial" w:cs="Arial"/>
        </w:rPr>
        <w:t>tre le relevé des tâches effectuées et du temps consacré par l’intervenant.</w:t>
      </w:r>
    </w:p>
    <w:p w14:paraId="35E1DCDD" w14:textId="3CB1AFDC" w:rsidR="001B20B3" w:rsidRPr="00612F23" w:rsidRDefault="001B20B3" w:rsidP="00AE4EE0">
      <w:pPr>
        <w:jc w:val="both"/>
        <w:rPr>
          <w:rFonts w:ascii="Arial" w:hAnsi="Arial" w:cs="Arial"/>
        </w:rPr>
      </w:pPr>
      <w:r w:rsidRPr="00612F23">
        <w:rPr>
          <w:rFonts w:ascii="Arial" w:hAnsi="Arial" w:cs="Arial"/>
        </w:rPr>
        <w:t>Ce rapport est adressé pour validation à la collectivité avant le 10 du mois N+1</w:t>
      </w:r>
    </w:p>
    <w:p w14:paraId="676A7D6C" w14:textId="763BCF39" w:rsidR="00C4545E" w:rsidRPr="00CC79E2" w:rsidRDefault="001B20B3" w:rsidP="00CC79E2">
      <w:pPr>
        <w:jc w:val="both"/>
        <w:rPr>
          <w:rFonts w:ascii="Arial" w:hAnsi="Arial" w:cs="Arial"/>
        </w:rPr>
      </w:pPr>
      <w:r w:rsidRPr="00612F23">
        <w:rPr>
          <w:rFonts w:ascii="Arial" w:hAnsi="Arial" w:cs="Arial"/>
        </w:rPr>
        <w:t>Le Centre de gestion ayant pouvoir de nomination, il exerce le pouvoir disciplinaire et doit être saisi par la collectivité</w:t>
      </w:r>
      <w:r w:rsidR="003003CA">
        <w:rPr>
          <w:rFonts w:ascii="Arial" w:hAnsi="Arial" w:cs="Arial"/>
        </w:rPr>
        <w:t>, à l’appui d’un rapport,</w:t>
      </w:r>
      <w:r w:rsidRPr="00612F23">
        <w:rPr>
          <w:rFonts w:ascii="Arial" w:hAnsi="Arial" w:cs="Arial"/>
        </w:rPr>
        <w:t xml:space="preserve"> en cas de manquements de la part de l’intervenant. </w:t>
      </w:r>
    </w:p>
    <w:p w14:paraId="2D4BFD24" w14:textId="6F89C2A1" w:rsidR="005046E8" w:rsidRPr="00612F23" w:rsidRDefault="00CC79E2" w:rsidP="00C4545E">
      <w:pPr>
        <w:tabs>
          <w:tab w:val="left" w:pos="1065"/>
        </w:tabs>
        <w:rPr>
          <w:rFonts w:ascii="Arial" w:hAnsi="Arial" w:cs="Arial"/>
          <w:b/>
          <w:bCs/>
        </w:rPr>
      </w:pPr>
      <w:r>
        <w:rPr>
          <w:rFonts w:ascii="Arial" w:hAnsi="Arial" w:cs="Arial"/>
          <w:b/>
          <w:bCs/>
        </w:rPr>
        <w:t>A</w:t>
      </w:r>
      <w:r w:rsidR="005046E8" w:rsidRPr="00612F23">
        <w:rPr>
          <w:rFonts w:ascii="Arial" w:hAnsi="Arial" w:cs="Arial"/>
          <w:b/>
          <w:bCs/>
        </w:rPr>
        <w:t xml:space="preserve">rticle 7 – </w:t>
      </w:r>
      <w:r w:rsidR="005046E8" w:rsidRPr="00612F23">
        <w:rPr>
          <w:rFonts w:ascii="Arial" w:hAnsi="Arial" w:cs="Arial"/>
          <w:b/>
          <w:bCs/>
          <w:caps/>
        </w:rPr>
        <w:t>Rémunération de l’intervenant(e)</w:t>
      </w:r>
    </w:p>
    <w:p w14:paraId="5F1E6327" w14:textId="34156106" w:rsidR="005046E8" w:rsidRPr="00612F23" w:rsidRDefault="005046E8" w:rsidP="00AE4EE0">
      <w:pPr>
        <w:jc w:val="both"/>
        <w:rPr>
          <w:rFonts w:ascii="Arial" w:hAnsi="Arial" w:cs="Arial"/>
        </w:rPr>
      </w:pPr>
      <w:r w:rsidRPr="00612F23">
        <w:rPr>
          <w:rFonts w:ascii="Arial" w:hAnsi="Arial" w:cs="Arial"/>
        </w:rPr>
        <w:t xml:space="preserve">Le Centre de gestion verse à l’agent mis à disposition sa rémunération (traitement de base, régime indemnitaire, </w:t>
      </w:r>
      <w:r w:rsidR="00224F02">
        <w:rPr>
          <w:rFonts w:ascii="Arial" w:hAnsi="Arial" w:cs="Arial"/>
        </w:rPr>
        <w:t xml:space="preserve">le cas échéant, </w:t>
      </w:r>
      <w:r w:rsidRPr="00612F23">
        <w:rPr>
          <w:rFonts w:ascii="Arial" w:hAnsi="Arial" w:cs="Arial"/>
        </w:rPr>
        <w:t xml:space="preserve">supplément </w:t>
      </w:r>
      <w:proofErr w:type="gramStart"/>
      <w:r w:rsidRPr="00612F23">
        <w:rPr>
          <w:rFonts w:ascii="Arial" w:hAnsi="Arial" w:cs="Arial"/>
        </w:rPr>
        <w:t>familial,…</w:t>
      </w:r>
      <w:proofErr w:type="gramEnd"/>
      <w:r w:rsidRPr="00612F23">
        <w:rPr>
          <w:rFonts w:ascii="Arial" w:hAnsi="Arial" w:cs="Arial"/>
        </w:rPr>
        <w:t>) et lui fera bénéficier du régime d’action sociale attribué aux agents occupant un emploi permanent</w:t>
      </w:r>
      <w:r w:rsidR="00627788">
        <w:rPr>
          <w:rFonts w:ascii="Arial" w:hAnsi="Arial" w:cs="Arial"/>
        </w:rPr>
        <w:t xml:space="preserve"> au CDG17</w:t>
      </w:r>
      <w:r w:rsidRPr="00612F23">
        <w:rPr>
          <w:rFonts w:ascii="Arial" w:hAnsi="Arial" w:cs="Arial"/>
        </w:rPr>
        <w:t>.</w:t>
      </w:r>
    </w:p>
    <w:p w14:paraId="0B120B08" w14:textId="1995BC05" w:rsidR="005046E8" w:rsidRPr="00612F23" w:rsidRDefault="005046E8" w:rsidP="00AE4EE0">
      <w:pPr>
        <w:jc w:val="both"/>
        <w:rPr>
          <w:rFonts w:ascii="Arial" w:hAnsi="Arial" w:cs="Arial"/>
          <w:b/>
          <w:bCs/>
        </w:rPr>
      </w:pPr>
      <w:r w:rsidRPr="00612F23">
        <w:rPr>
          <w:rFonts w:ascii="Arial" w:hAnsi="Arial" w:cs="Arial"/>
          <w:b/>
          <w:bCs/>
        </w:rPr>
        <w:t>Article 8 – DISPOSITIONS FINANCIERES</w:t>
      </w:r>
    </w:p>
    <w:p w14:paraId="71F821B1" w14:textId="5F0C90F9" w:rsidR="005046E8" w:rsidRPr="00612F23" w:rsidRDefault="005046E8" w:rsidP="00AE4EE0">
      <w:pPr>
        <w:jc w:val="both"/>
        <w:rPr>
          <w:rFonts w:ascii="Arial" w:hAnsi="Arial" w:cs="Arial"/>
        </w:rPr>
      </w:pPr>
      <w:r w:rsidRPr="00612F23">
        <w:rPr>
          <w:rFonts w:ascii="Arial" w:hAnsi="Arial" w:cs="Arial"/>
        </w:rPr>
        <w:t xml:space="preserve">Le Conseil d’administration du Centre de gestion a adopté la tarification suivante pour les collectivités affiliées adhérentes au service : </w:t>
      </w:r>
    </w:p>
    <w:p w14:paraId="56F8C4A5" w14:textId="5F7717A0" w:rsidR="005046E8" w:rsidRPr="00612F23" w:rsidRDefault="005046E8" w:rsidP="005046E8">
      <w:pPr>
        <w:pStyle w:val="Paragraphedeliste"/>
        <w:numPr>
          <w:ilvl w:val="0"/>
          <w:numId w:val="1"/>
        </w:numPr>
        <w:jc w:val="both"/>
        <w:rPr>
          <w:rFonts w:ascii="Arial" w:hAnsi="Arial" w:cs="Arial"/>
        </w:rPr>
      </w:pPr>
      <w:r w:rsidRPr="00612F23">
        <w:rPr>
          <w:rFonts w:ascii="Arial" w:hAnsi="Arial" w:cs="Arial"/>
        </w:rPr>
        <w:t>Accompagnement à la prise de poste d’un agent nouvellement recruté : 45€/heure d’intervention</w:t>
      </w:r>
      <w:r w:rsidR="00BB4013" w:rsidRPr="00612F23">
        <w:rPr>
          <w:rFonts w:ascii="Arial" w:hAnsi="Arial" w:cs="Arial"/>
        </w:rPr>
        <w:t xml:space="preserve"> </w:t>
      </w:r>
      <w:r w:rsidRPr="00612F23">
        <w:rPr>
          <w:rFonts w:ascii="Arial" w:hAnsi="Arial" w:cs="Arial"/>
        </w:rPr>
        <w:t>;</w:t>
      </w:r>
    </w:p>
    <w:p w14:paraId="209CC77C" w14:textId="2FE0A6D1" w:rsidR="005046E8" w:rsidRPr="00612F23" w:rsidRDefault="005046E8" w:rsidP="005046E8">
      <w:pPr>
        <w:pStyle w:val="Paragraphedeliste"/>
        <w:numPr>
          <w:ilvl w:val="0"/>
          <w:numId w:val="1"/>
        </w:numPr>
        <w:jc w:val="both"/>
        <w:rPr>
          <w:rFonts w:ascii="Arial" w:hAnsi="Arial" w:cs="Arial"/>
        </w:rPr>
      </w:pPr>
      <w:r w:rsidRPr="00612F23">
        <w:rPr>
          <w:rFonts w:ascii="Arial" w:hAnsi="Arial" w:cs="Arial"/>
        </w:rPr>
        <w:t xml:space="preserve">Intervention de conseil et d’expertise métier : </w:t>
      </w:r>
      <w:r w:rsidR="00481060">
        <w:rPr>
          <w:rFonts w:ascii="Arial" w:hAnsi="Arial" w:cs="Arial"/>
        </w:rPr>
        <w:t>70</w:t>
      </w:r>
      <w:r w:rsidRPr="00612F23">
        <w:rPr>
          <w:rFonts w:ascii="Arial" w:hAnsi="Arial" w:cs="Arial"/>
        </w:rPr>
        <w:t>€/heure d’intervention</w:t>
      </w:r>
      <w:r w:rsidR="00BB4013" w:rsidRPr="00612F23">
        <w:rPr>
          <w:rFonts w:ascii="Arial" w:hAnsi="Arial" w:cs="Arial"/>
        </w:rPr>
        <w:t>.</w:t>
      </w:r>
    </w:p>
    <w:p w14:paraId="6135D109" w14:textId="69CF67FB" w:rsidR="005046E8" w:rsidRPr="00612F23" w:rsidRDefault="005046E8" w:rsidP="005046E8">
      <w:pPr>
        <w:jc w:val="both"/>
        <w:rPr>
          <w:rFonts w:ascii="Arial" w:hAnsi="Arial" w:cs="Arial"/>
        </w:rPr>
      </w:pPr>
      <w:r w:rsidRPr="00612F23">
        <w:rPr>
          <w:rFonts w:ascii="Arial" w:hAnsi="Arial" w:cs="Arial"/>
        </w:rPr>
        <w:t>Ces coûts intègrent la rémunération de l’agent, ainsi que les frais de gestion inhérents au service (déplacements non inclus). Ils peuvent être modifiés par délibération du Conseil d’administration du Centre de gestion et notifié aux adhérents avant le 31 décembre de chaque année.</w:t>
      </w:r>
    </w:p>
    <w:p w14:paraId="54D5047D" w14:textId="3337EAE3" w:rsidR="005046E8" w:rsidRPr="00612F23" w:rsidRDefault="005046E8" w:rsidP="005046E8">
      <w:pPr>
        <w:jc w:val="both"/>
        <w:rPr>
          <w:rFonts w:ascii="Arial" w:hAnsi="Arial" w:cs="Arial"/>
        </w:rPr>
      </w:pPr>
      <w:r w:rsidRPr="00612F23">
        <w:rPr>
          <w:rFonts w:ascii="Arial" w:hAnsi="Arial" w:cs="Arial"/>
        </w:rPr>
        <w:t>Les frais inhérents aux missions effectuées</w:t>
      </w:r>
      <w:r w:rsidR="0048411E" w:rsidRPr="00612F23">
        <w:rPr>
          <w:rFonts w:ascii="Arial" w:hAnsi="Arial" w:cs="Arial"/>
        </w:rPr>
        <w:t>, sur la base d’un ordre de mission délivré par le CDG17,</w:t>
      </w:r>
      <w:r w:rsidRPr="00612F23">
        <w:rPr>
          <w:rFonts w:ascii="Arial" w:hAnsi="Arial" w:cs="Arial"/>
        </w:rPr>
        <w:t xml:space="preserve"> pour tout ou partie sur place (déplacement et repas) feront l’objet d’un remboursement mensuel par la collectivité</w:t>
      </w:r>
      <w:r w:rsidR="00BB4013" w:rsidRPr="00612F23">
        <w:rPr>
          <w:rFonts w:ascii="Arial" w:hAnsi="Arial" w:cs="Arial"/>
        </w:rPr>
        <w:t xml:space="preserve"> </w:t>
      </w:r>
      <w:r w:rsidRPr="00612F23">
        <w:rPr>
          <w:rFonts w:ascii="Arial" w:hAnsi="Arial" w:cs="Arial"/>
        </w:rPr>
        <w:t xml:space="preserve">d’accueil, sur présentation d’un bordereau </w:t>
      </w:r>
      <w:r w:rsidR="0048411E" w:rsidRPr="00612F23">
        <w:rPr>
          <w:rFonts w:ascii="Arial" w:hAnsi="Arial" w:cs="Arial"/>
        </w:rPr>
        <w:t>récapitulatif</w:t>
      </w:r>
      <w:r w:rsidRPr="00612F23">
        <w:rPr>
          <w:rFonts w:ascii="Arial" w:hAnsi="Arial" w:cs="Arial"/>
        </w:rPr>
        <w:t xml:space="preserve"> établi par le Centre de gestion</w:t>
      </w:r>
      <w:r w:rsidR="0048411E" w:rsidRPr="00612F23">
        <w:rPr>
          <w:rFonts w:ascii="Arial" w:hAnsi="Arial" w:cs="Arial"/>
        </w:rPr>
        <w:t xml:space="preserve"> et accompagné des pièces justificatives nécessaires.</w:t>
      </w:r>
    </w:p>
    <w:p w14:paraId="47347307" w14:textId="586C6CBA" w:rsidR="0048411E" w:rsidRDefault="0048411E" w:rsidP="0048411E">
      <w:pPr>
        <w:jc w:val="both"/>
        <w:rPr>
          <w:rFonts w:ascii="Arial" w:hAnsi="Arial" w:cs="Arial"/>
        </w:rPr>
      </w:pPr>
      <w:r w:rsidRPr="00612F23">
        <w:rPr>
          <w:rFonts w:ascii="Arial" w:hAnsi="Arial" w:cs="Arial"/>
        </w:rPr>
        <w:t>La collectivité d’accueil rembourse l’intégralité de ces frais au CDG17.</w:t>
      </w:r>
    </w:p>
    <w:p w14:paraId="5293FC60" w14:textId="1245E2CB" w:rsidR="00481060" w:rsidRDefault="00481060" w:rsidP="0048411E">
      <w:pPr>
        <w:jc w:val="both"/>
        <w:rPr>
          <w:rFonts w:ascii="Arial" w:hAnsi="Arial" w:cs="Arial"/>
        </w:rPr>
      </w:pPr>
    </w:p>
    <w:p w14:paraId="1E1A3926" w14:textId="77777777" w:rsidR="00481060" w:rsidRPr="00612F23" w:rsidRDefault="00481060" w:rsidP="0048411E">
      <w:pPr>
        <w:jc w:val="both"/>
        <w:rPr>
          <w:rFonts w:ascii="Arial" w:hAnsi="Arial" w:cs="Arial"/>
        </w:rPr>
      </w:pPr>
    </w:p>
    <w:p w14:paraId="2F430CDB" w14:textId="7AA9274C" w:rsidR="005046E8" w:rsidRPr="00612F23" w:rsidRDefault="005046E8" w:rsidP="005046E8">
      <w:pPr>
        <w:jc w:val="both"/>
        <w:rPr>
          <w:rFonts w:ascii="Arial" w:hAnsi="Arial" w:cs="Arial"/>
          <w:b/>
          <w:bCs/>
        </w:rPr>
      </w:pPr>
      <w:r w:rsidRPr="00612F23">
        <w:rPr>
          <w:rFonts w:ascii="Arial" w:hAnsi="Arial" w:cs="Arial"/>
          <w:b/>
          <w:bCs/>
        </w:rPr>
        <w:lastRenderedPageBreak/>
        <w:t>Article 9 – DUREE ET RESILIATION DE LA CONVENTION</w:t>
      </w:r>
    </w:p>
    <w:p w14:paraId="0F1FE726" w14:textId="7DCA12D0" w:rsidR="00621338" w:rsidRPr="00612F23" w:rsidRDefault="00621338" w:rsidP="00621338">
      <w:pPr>
        <w:jc w:val="both"/>
        <w:rPr>
          <w:rFonts w:ascii="Arial" w:hAnsi="Arial" w:cs="Arial"/>
        </w:rPr>
      </w:pPr>
      <w:r w:rsidRPr="00612F23">
        <w:rPr>
          <w:rFonts w:ascii="Arial" w:hAnsi="Arial" w:cs="Arial"/>
        </w:rPr>
        <w:t xml:space="preserve">La présente convention est conclue au titre de l’année en cours et renouvelable par tacite reconduction, dans la limite de 5 ans. </w:t>
      </w:r>
    </w:p>
    <w:p w14:paraId="71C9126C" w14:textId="67AFA75D" w:rsidR="00621338" w:rsidRPr="00612F23" w:rsidRDefault="00621338" w:rsidP="00621338">
      <w:pPr>
        <w:jc w:val="both"/>
        <w:rPr>
          <w:rFonts w:ascii="Arial" w:hAnsi="Arial" w:cs="Arial"/>
        </w:rPr>
      </w:pPr>
      <w:r w:rsidRPr="00612F23">
        <w:rPr>
          <w:rFonts w:ascii="Arial" w:hAnsi="Arial" w:cs="Arial"/>
        </w:rPr>
        <w:t>Elle pourra être dénoncée par chacune des parties par lettre recommandée avec accusé de réception avec un préavis de trois mois. Si la dénonciation intervient pendant la réalisation d’une mission de remplacement et de renfort, elle prendra effet à la date de fin de ladite mission.</w:t>
      </w:r>
    </w:p>
    <w:p w14:paraId="0A0D6AC0" w14:textId="49D4A4FB" w:rsidR="00621338" w:rsidRPr="00612F23" w:rsidRDefault="00621338" w:rsidP="00621338">
      <w:pPr>
        <w:jc w:val="both"/>
        <w:rPr>
          <w:rFonts w:ascii="Arial" w:hAnsi="Arial" w:cs="Arial"/>
        </w:rPr>
      </w:pPr>
      <w:r w:rsidRPr="00612F23">
        <w:rPr>
          <w:rFonts w:ascii="Arial" w:hAnsi="Arial" w:cs="Arial"/>
        </w:rPr>
        <w:t>Toute modification de l’une des clauses de la présente convention fera l’objet d’un avenant.</w:t>
      </w:r>
    </w:p>
    <w:p w14:paraId="3B48F686" w14:textId="58B4778C" w:rsidR="005046E8" w:rsidRPr="00612F23" w:rsidRDefault="005046E8" w:rsidP="005046E8">
      <w:pPr>
        <w:jc w:val="both"/>
        <w:rPr>
          <w:rFonts w:ascii="Arial" w:hAnsi="Arial" w:cs="Arial"/>
          <w:b/>
          <w:bCs/>
        </w:rPr>
      </w:pPr>
      <w:r w:rsidRPr="00612F23">
        <w:rPr>
          <w:rFonts w:ascii="Arial" w:hAnsi="Arial" w:cs="Arial"/>
          <w:b/>
          <w:bCs/>
        </w:rPr>
        <w:t xml:space="preserve">Article 10 – REGLEMENT DES LITIGES </w:t>
      </w:r>
    </w:p>
    <w:p w14:paraId="1E5B0AC1" w14:textId="212D8FB4" w:rsidR="00621338" w:rsidRPr="00612F23" w:rsidRDefault="00621338" w:rsidP="005046E8">
      <w:pPr>
        <w:jc w:val="both"/>
        <w:rPr>
          <w:rFonts w:ascii="Arial" w:hAnsi="Arial" w:cs="Arial"/>
        </w:rPr>
      </w:pPr>
      <w:r w:rsidRPr="00612F23">
        <w:rPr>
          <w:rFonts w:ascii="Arial" w:hAnsi="Arial" w:cs="Arial"/>
        </w:rPr>
        <w:t>Tout litige résultant de l’application de la présente convention fera l’objet d’une tentative d’accord amiable. A défaut d’accord, le litige sera porté devant le Tribunal Administratif de Poitiers.</w:t>
      </w:r>
    </w:p>
    <w:p w14:paraId="7114F20A" w14:textId="77777777" w:rsidR="00967709" w:rsidRDefault="00967709" w:rsidP="00AE4EE0">
      <w:pPr>
        <w:jc w:val="both"/>
        <w:rPr>
          <w:rFonts w:ascii="Arial" w:hAnsi="Arial" w:cs="Arial"/>
        </w:rPr>
      </w:pPr>
    </w:p>
    <w:p w14:paraId="605B560C" w14:textId="62F7190A" w:rsidR="005046E8" w:rsidRPr="00612F23" w:rsidRDefault="00967709" w:rsidP="00AE4EE0">
      <w:pPr>
        <w:jc w:val="both"/>
        <w:rPr>
          <w:rFonts w:ascii="Arial" w:hAnsi="Arial" w:cs="Arial"/>
        </w:rPr>
      </w:pPr>
      <w:r>
        <w:rPr>
          <w:rFonts w:ascii="Arial" w:hAnsi="Arial" w:cs="Arial"/>
        </w:rPr>
        <w:t>En double exemplaire,</w:t>
      </w:r>
    </w:p>
    <w:p w14:paraId="260B72AB" w14:textId="14573DA4" w:rsidR="005046E8" w:rsidRPr="00612F23" w:rsidRDefault="00621338" w:rsidP="00AE4EE0">
      <w:pPr>
        <w:jc w:val="both"/>
        <w:rPr>
          <w:rFonts w:ascii="Arial" w:hAnsi="Arial" w:cs="Arial"/>
        </w:rPr>
      </w:pPr>
      <w:r w:rsidRPr="00612F23">
        <w:rPr>
          <w:rFonts w:ascii="Arial" w:hAnsi="Arial" w:cs="Arial"/>
        </w:rPr>
        <w:t xml:space="preserve">A </w:t>
      </w:r>
      <w:r w:rsidRPr="00612F23">
        <w:rPr>
          <w:rFonts w:ascii="Arial" w:hAnsi="Arial" w:cs="Arial"/>
        </w:rPr>
        <w:tab/>
      </w:r>
      <w:r w:rsidRPr="00612F23">
        <w:rPr>
          <w:rFonts w:ascii="Arial" w:hAnsi="Arial" w:cs="Arial"/>
        </w:rPr>
        <w:tab/>
      </w:r>
      <w:r w:rsidRPr="00612F23">
        <w:rPr>
          <w:rFonts w:ascii="Arial" w:hAnsi="Arial" w:cs="Arial"/>
        </w:rPr>
        <w:tab/>
      </w:r>
      <w:r w:rsidRPr="00612F23">
        <w:rPr>
          <w:rFonts w:ascii="Arial" w:hAnsi="Arial" w:cs="Arial"/>
        </w:rPr>
        <w:tab/>
      </w:r>
      <w:r w:rsidRPr="00612F23">
        <w:rPr>
          <w:rFonts w:ascii="Arial" w:hAnsi="Arial" w:cs="Arial"/>
        </w:rPr>
        <w:tab/>
      </w:r>
      <w:r w:rsidRPr="00612F23">
        <w:rPr>
          <w:rFonts w:ascii="Arial" w:hAnsi="Arial" w:cs="Arial"/>
        </w:rPr>
        <w:tab/>
      </w:r>
      <w:r w:rsidRPr="00612F23">
        <w:rPr>
          <w:rFonts w:ascii="Arial" w:hAnsi="Arial" w:cs="Arial"/>
        </w:rPr>
        <w:tab/>
        <w:t>A La Rochelle</w:t>
      </w:r>
    </w:p>
    <w:p w14:paraId="71E47333" w14:textId="6BD9B621" w:rsidR="00621338" w:rsidRPr="00612F23" w:rsidRDefault="00621338" w:rsidP="00AE4EE0">
      <w:pPr>
        <w:jc w:val="both"/>
        <w:rPr>
          <w:rFonts w:ascii="Arial" w:hAnsi="Arial" w:cs="Arial"/>
        </w:rPr>
      </w:pPr>
      <w:r w:rsidRPr="00612F23">
        <w:rPr>
          <w:rFonts w:ascii="Arial" w:hAnsi="Arial" w:cs="Arial"/>
        </w:rPr>
        <w:t xml:space="preserve">Le </w:t>
      </w:r>
      <w:r w:rsidRPr="00612F23">
        <w:rPr>
          <w:rFonts w:ascii="Arial" w:hAnsi="Arial" w:cs="Arial"/>
        </w:rPr>
        <w:tab/>
      </w:r>
      <w:r w:rsidRPr="00612F23">
        <w:rPr>
          <w:rFonts w:ascii="Arial" w:hAnsi="Arial" w:cs="Arial"/>
        </w:rPr>
        <w:tab/>
      </w:r>
      <w:r w:rsidRPr="00612F23">
        <w:rPr>
          <w:rFonts w:ascii="Arial" w:hAnsi="Arial" w:cs="Arial"/>
        </w:rPr>
        <w:tab/>
      </w:r>
      <w:r w:rsidRPr="00612F23">
        <w:rPr>
          <w:rFonts w:ascii="Arial" w:hAnsi="Arial" w:cs="Arial"/>
        </w:rPr>
        <w:tab/>
      </w:r>
      <w:r w:rsidRPr="00612F23">
        <w:rPr>
          <w:rFonts w:ascii="Arial" w:hAnsi="Arial" w:cs="Arial"/>
        </w:rPr>
        <w:tab/>
      </w:r>
      <w:r w:rsidRPr="00612F23">
        <w:rPr>
          <w:rFonts w:ascii="Arial" w:hAnsi="Arial" w:cs="Arial"/>
        </w:rPr>
        <w:tab/>
      </w:r>
      <w:r w:rsidRPr="00612F23">
        <w:rPr>
          <w:rFonts w:ascii="Arial" w:hAnsi="Arial" w:cs="Arial"/>
        </w:rPr>
        <w:tab/>
        <w:t>Le</w:t>
      </w:r>
    </w:p>
    <w:p w14:paraId="1A2CFDE9" w14:textId="2DBA973F" w:rsidR="00621338" w:rsidRDefault="00621338" w:rsidP="00AE4EE0">
      <w:pPr>
        <w:jc w:val="both"/>
        <w:rPr>
          <w:rFonts w:ascii="Arial" w:hAnsi="Arial" w:cs="Arial"/>
        </w:rPr>
      </w:pPr>
    </w:p>
    <w:p w14:paraId="6A490A00" w14:textId="77777777" w:rsidR="00A43327" w:rsidRPr="00612F23" w:rsidRDefault="00A43327" w:rsidP="00AE4EE0">
      <w:pPr>
        <w:jc w:val="both"/>
        <w:rPr>
          <w:rFonts w:ascii="Arial" w:hAnsi="Arial" w:cs="Arial"/>
        </w:rPr>
      </w:pPr>
    </w:p>
    <w:p w14:paraId="169F62E6" w14:textId="469AFC98" w:rsidR="00621338" w:rsidRPr="00612F23" w:rsidRDefault="00621338" w:rsidP="00AE4EE0">
      <w:pPr>
        <w:jc w:val="both"/>
        <w:rPr>
          <w:rFonts w:ascii="Arial" w:hAnsi="Arial" w:cs="Arial"/>
        </w:rPr>
      </w:pPr>
      <w:r w:rsidRPr="00612F23">
        <w:rPr>
          <w:rFonts w:ascii="Arial" w:hAnsi="Arial" w:cs="Arial"/>
        </w:rPr>
        <w:t>Le Maire/le Président</w:t>
      </w:r>
      <w:r w:rsidRPr="00612F23">
        <w:rPr>
          <w:rFonts w:ascii="Arial" w:hAnsi="Arial" w:cs="Arial"/>
        </w:rPr>
        <w:tab/>
      </w:r>
      <w:r w:rsidRPr="00612F23">
        <w:rPr>
          <w:rFonts w:ascii="Arial" w:hAnsi="Arial" w:cs="Arial"/>
        </w:rPr>
        <w:tab/>
      </w:r>
      <w:r w:rsidRPr="00612F23">
        <w:rPr>
          <w:rFonts w:ascii="Arial" w:hAnsi="Arial" w:cs="Arial"/>
        </w:rPr>
        <w:tab/>
      </w:r>
      <w:r w:rsidRPr="00612F23">
        <w:rPr>
          <w:rFonts w:ascii="Arial" w:hAnsi="Arial" w:cs="Arial"/>
        </w:rPr>
        <w:tab/>
      </w:r>
      <w:r w:rsidRPr="00612F23">
        <w:rPr>
          <w:rFonts w:ascii="Arial" w:hAnsi="Arial" w:cs="Arial"/>
        </w:rPr>
        <w:tab/>
        <w:t>Le Président du CDG17</w:t>
      </w:r>
    </w:p>
    <w:p w14:paraId="42D9324E" w14:textId="2CCAA682" w:rsidR="00621338" w:rsidRPr="00612F23" w:rsidRDefault="00621338" w:rsidP="00AE4EE0">
      <w:pPr>
        <w:jc w:val="both"/>
        <w:rPr>
          <w:rFonts w:ascii="Arial" w:hAnsi="Arial" w:cs="Arial"/>
        </w:rPr>
      </w:pPr>
      <w:r w:rsidRPr="00612F23">
        <w:rPr>
          <w:rFonts w:ascii="Arial" w:hAnsi="Arial" w:cs="Arial"/>
        </w:rPr>
        <w:t>Prénom NOM</w:t>
      </w:r>
      <w:r w:rsidRPr="00612F23">
        <w:rPr>
          <w:rFonts w:ascii="Arial" w:hAnsi="Arial" w:cs="Arial"/>
        </w:rPr>
        <w:tab/>
      </w:r>
      <w:r w:rsidRPr="00612F23">
        <w:rPr>
          <w:rFonts w:ascii="Arial" w:hAnsi="Arial" w:cs="Arial"/>
        </w:rPr>
        <w:tab/>
      </w:r>
      <w:r w:rsidRPr="00612F23">
        <w:rPr>
          <w:rFonts w:ascii="Arial" w:hAnsi="Arial" w:cs="Arial"/>
        </w:rPr>
        <w:tab/>
      </w:r>
      <w:r w:rsidRPr="00612F23">
        <w:rPr>
          <w:rFonts w:ascii="Arial" w:hAnsi="Arial" w:cs="Arial"/>
        </w:rPr>
        <w:tab/>
      </w:r>
      <w:r w:rsidRPr="00612F23">
        <w:rPr>
          <w:rFonts w:ascii="Arial" w:hAnsi="Arial" w:cs="Arial"/>
        </w:rPr>
        <w:tab/>
      </w:r>
      <w:r w:rsidRPr="00612F23">
        <w:rPr>
          <w:rFonts w:ascii="Arial" w:hAnsi="Arial" w:cs="Arial"/>
        </w:rPr>
        <w:tab/>
        <w:t>Alexandre GRENOT</w:t>
      </w:r>
    </w:p>
    <w:p w14:paraId="10BBF63D" w14:textId="77777777" w:rsidR="008059B0" w:rsidRPr="00612F23" w:rsidRDefault="008059B0" w:rsidP="00AE4EE0">
      <w:pPr>
        <w:jc w:val="both"/>
        <w:rPr>
          <w:rFonts w:ascii="Arial" w:hAnsi="Arial" w:cs="Arial"/>
        </w:rPr>
      </w:pPr>
    </w:p>
    <w:sectPr w:rsidR="008059B0" w:rsidRPr="00612F2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3C570" w14:textId="77777777" w:rsidR="00C4545E" w:rsidRDefault="00C4545E" w:rsidP="00C4545E">
      <w:pPr>
        <w:spacing w:after="0" w:line="240" w:lineRule="auto"/>
      </w:pPr>
      <w:r>
        <w:separator/>
      </w:r>
    </w:p>
  </w:endnote>
  <w:endnote w:type="continuationSeparator" w:id="0">
    <w:p w14:paraId="38E4F9F9" w14:textId="77777777" w:rsidR="00C4545E" w:rsidRDefault="00C4545E" w:rsidP="00C45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0C1CE" w14:textId="50235F96" w:rsidR="00C4545E" w:rsidRDefault="00C4545E">
    <w:pPr>
      <w:pStyle w:val="Pieddepage"/>
    </w:pPr>
    <w:r w:rsidRPr="006E721C">
      <w:rPr>
        <w:rFonts w:ascii="Arial" w:hAnsi="Arial" w:cs="Arial"/>
        <w:b/>
        <w:bCs/>
        <w:noProof/>
        <w:u w:val="single"/>
      </w:rPr>
      <w:drawing>
        <wp:anchor distT="0" distB="0" distL="114300" distR="114300" simplePos="0" relativeHeight="251661312" behindDoc="0" locked="0" layoutInCell="1" allowOverlap="1" wp14:anchorId="00E03624" wp14:editId="354FFE3A">
          <wp:simplePos x="0" y="0"/>
          <wp:positionH relativeFrom="page">
            <wp:align>left</wp:align>
          </wp:positionH>
          <wp:positionV relativeFrom="page">
            <wp:align>bottom</wp:align>
          </wp:positionV>
          <wp:extent cx="7575550" cy="1483995"/>
          <wp:effectExtent l="0" t="0" r="6350" b="190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5550" cy="148399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3F457" w14:textId="77777777" w:rsidR="00C4545E" w:rsidRDefault="00C4545E" w:rsidP="00C4545E">
      <w:pPr>
        <w:spacing w:after="0" w:line="240" w:lineRule="auto"/>
      </w:pPr>
      <w:r>
        <w:separator/>
      </w:r>
    </w:p>
  </w:footnote>
  <w:footnote w:type="continuationSeparator" w:id="0">
    <w:p w14:paraId="1A140ADC" w14:textId="77777777" w:rsidR="00C4545E" w:rsidRDefault="00C4545E" w:rsidP="00C45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50C6F" w14:textId="0639E323" w:rsidR="00C4545E" w:rsidRDefault="00C4545E">
    <w:pPr>
      <w:pStyle w:val="En-tte"/>
    </w:pPr>
    <w:r w:rsidRPr="006E721C">
      <w:rPr>
        <w:rFonts w:ascii="Arial" w:hAnsi="Arial" w:cs="Arial"/>
        <w:noProof/>
      </w:rPr>
      <w:drawing>
        <wp:anchor distT="0" distB="0" distL="114300" distR="114300" simplePos="0" relativeHeight="251659264" behindDoc="0" locked="0" layoutInCell="1" allowOverlap="1" wp14:anchorId="75CB67B0" wp14:editId="7787462F">
          <wp:simplePos x="0" y="0"/>
          <wp:positionH relativeFrom="page">
            <wp:align>right</wp:align>
          </wp:positionH>
          <wp:positionV relativeFrom="page">
            <wp:posOffset>9525</wp:posOffset>
          </wp:positionV>
          <wp:extent cx="7576820" cy="1454150"/>
          <wp:effectExtent l="0" t="0" r="508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6820" cy="14541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0440"/>
    <w:multiLevelType w:val="hybridMultilevel"/>
    <w:tmpl w:val="FCD2955E"/>
    <w:lvl w:ilvl="0" w:tplc="CB68D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C787E6D"/>
    <w:multiLevelType w:val="hybridMultilevel"/>
    <w:tmpl w:val="C20A8FB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E75307C"/>
    <w:multiLevelType w:val="hybridMultilevel"/>
    <w:tmpl w:val="884AEDF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90074146">
    <w:abstractNumId w:val="1"/>
  </w:num>
  <w:num w:numId="2" w16cid:durableId="1497575507">
    <w:abstractNumId w:val="2"/>
  </w:num>
  <w:num w:numId="3" w16cid:durableId="609581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679"/>
    <w:rsid w:val="00047C73"/>
    <w:rsid w:val="000672C4"/>
    <w:rsid w:val="00111679"/>
    <w:rsid w:val="00152B87"/>
    <w:rsid w:val="001B20B3"/>
    <w:rsid w:val="001B56FC"/>
    <w:rsid w:val="001F1D20"/>
    <w:rsid w:val="00224F02"/>
    <w:rsid w:val="00255DD1"/>
    <w:rsid w:val="003003CA"/>
    <w:rsid w:val="003404B6"/>
    <w:rsid w:val="003E305B"/>
    <w:rsid w:val="00481060"/>
    <w:rsid w:val="0048411E"/>
    <w:rsid w:val="005046E8"/>
    <w:rsid w:val="00521BFD"/>
    <w:rsid w:val="005511DC"/>
    <w:rsid w:val="0056167A"/>
    <w:rsid w:val="00607FDF"/>
    <w:rsid w:val="00612F23"/>
    <w:rsid w:val="00621338"/>
    <w:rsid w:val="00627788"/>
    <w:rsid w:val="006D0CB3"/>
    <w:rsid w:val="00701F37"/>
    <w:rsid w:val="007B0E4C"/>
    <w:rsid w:val="008059B0"/>
    <w:rsid w:val="00921FBF"/>
    <w:rsid w:val="00967709"/>
    <w:rsid w:val="009946CD"/>
    <w:rsid w:val="00A43327"/>
    <w:rsid w:val="00A628BC"/>
    <w:rsid w:val="00AE4EE0"/>
    <w:rsid w:val="00B253A4"/>
    <w:rsid w:val="00B81C9A"/>
    <w:rsid w:val="00BB4013"/>
    <w:rsid w:val="00C4545E"/>
    <w:rsid w:val="00CC79E2"/>
    <w:rsid w:val="00DF2519"/>
    <w:rsid w:val="00E70BF2"/>
    <w:rsid w:val="00FC3F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FA0E03"/>
  <w15:chartTrackingRefBased/>
  <w15:docId w15:val="{2BE54FA6-1657-4C14-86E2-1AE6EBDA1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21BFD"/>
    <w:rPr>
      <w:color w:val="0563C1" w:themeColor="hyperlink"/>
      <w:u w:val="single"/>
    </w:rPr>
  </w:style>
  <w:style w:type="character" w:styleId="Mentionnonrsolue">
    <w:name w:val="Unresolved Mention"/>
    <w:basedOn w:val="Policepardfaut"/>
    <w:uiPriority w:val="99"/>
    <w:semiHidden/>
    <w:unhideWhenUsed/>
    <w:rsid w:val="00521BFD"/>
    <w:rPr>
      <w:color w:val="605E5C"/>
      <w:shd w:val="clear" w:color="auto" w:fill="E1DFDD"/>
    </w:rPr>
  </w:style>
  <w:style w:type="paragraph" w:styleId="Paragraphedeliste">
    <w:name w:val="List Paragraph"/>
    <w:basedOn w:val="Normal"/>
    <w:uiPriority w:val="34"/>
    <w:qFormat/>
    <w:rsid w:val="005046E8"/>
    <w:pPr>
      <w:ind w:left="720"/>
      <w:contextualSpacing/>
    </w:pPr>
  </w:style>
  <w:style w:type="character" w:styleId="Marquedecommentaire">
    <w:name w:val="annotation reference"/>
    <w:basedOn w:val="Policepardfaut"/>
    <w:uiPriority w:val="99"/>
    <w:semiHidden/>
    <w:unhideWhenUsed/>
    <w:rsid w:val="003003CA"/>
    <w:rPr>
      <w:sz w:val="16"/>
      <w:szCs w:val="16"/>
    </w:rPr>
  </w:style>
  <w:style w:type="paragraph" w:styleId="Commentaire">
    <w:name w:val="annotation text"/>
    <w:basedOn w:val="Normal"/>
    <w:link w:val="CommentaireCar"/>
    <w:uiPriority w:val="99"/>
    <w:unhideWhenUsed/>
    <w:rsid w:val="003003CA"/>
    <w:pPr>
      <w:spacing w:line="240" w:lineRule="auto"/>
    </w:pPr>
    <w:rPr>
      <w:sz w:val="20"/>
      <w:szCs w:val="20"/>
    </w:rPr>
  </w:style>
  <w:style w:type="character" w:customStyle="1" w:styleId="CommentaireCar">
    <w:name w:val="Commentaire Car"/>
    <w:basedOn w:val="Policepardfaut"/>
    <w:link w:val="Commentaire"/>
    <w:uiPriority w:val="99"/>
    <w:rsid w:val="003003CA"/>
    <w:rPr>
      <w:sz w:val="20"/>
      <w:szCs w:val="20"/>
    </w:rPr>
  </w:style>
  <w:style w:type="paragraph" w:styleId="Objetducommentaire">
    <w:name w:val="annotation subject"/>
    <w:basedOn w:val="Commentaire"/>
    <w:next w:val="Commentaire"/>
    <w:link w:val="ObjetducommentaireCar"/>
    <w:uiPriority w:val="99"/>
    <w:semiHidden/>
    <w:unhideWhenUsed/>
    <w:rsid w:val="003003CA"/>
    <w:rPr>
      <w:b/>
      <w:bCs/>
    </w:rPr>
  </w:style>
  <w:style w:type="character" w:customStyle="1" w:styleId="ObjetducommentaireCar">
    <w:name w:val="Objet du commentaire Car"/>
    <w:basedOn w:val="CommentaireCar"/>
    <w:link w:val="Objetducommentaire"/>
    <w:uiPriority w:val="99"/>
    <w:semiHidden/>
    <w:rsid w:val="003003CA"/>
    <w:rPr>
      <w:b/>
      <w:bCs/>
      <w:sz w:val="20"/>
      <w:szCs w:val="20"/>
    </w:rPr>
  </w:style>
  <w:style w:type="paragraph" w:styleId="En-tte">
    <w:name w:val="header"/>
    <w:basedOn w:val="Normal"/>
    <w:link w:val="En-tteCar"/>
    <w:uiPriority w:val="99"/>
    <w:unhideWhenUsed/>
    <w:rsid w:val="00C4545E"/>
    <w:pPr>
      <w:tabs>
        <w:tab w:val="center" w:pos="4536"/>
        <w:tab w:val="right" w:pos="9072"/>
      </w:tabs>
      <w:spacing w:after="0" w:line="240" w:lineRule="auto"/>
    </w:pPr>
  </w:style>
  <w:style w:type="character" w:customStyle="1" w:styleId="En-tteCar">
    <w:name w:val="En-tête Car"/>
    <w:basedOn w:val="Policepardfaut"/>
    <w:link w:val="En-tte"/>
    <w:uiPriority w:val="99"/>
    <w:rsid w:val="00C4545E"/>
  </w:style>
  <w:style w:type="paragraph" w:styleId="Pieddepage">
    <w:name w:val="footer"/>
    <w:basedOn w:val="Normal"/>
    <w:link w:val="PieddepageCar"/>
    <w:uiPriority w:val="99"/>
    <w:unhideWhenUsed/>
    <w:rsid w:val="00C4545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45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cdg17.fr" TargetMode="External"/><Relationship Id="rId3" Type="http://schemas.openxmlformats.org/officeDocument/2006/relationships/settings" Target="settings.xml"/><Relationship Id="rId7" Type="http://schemas.openxmlformats.org/officeDocument/2006/relationships/hyperlink" Target="mailto:secretariat@cdg17.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1650</Words>
  <Characters>9078</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PARLANT</dc:creator>
  <cp:keywords/>
  <dc:description/>
  <cp:lastModifiedBy>Sidonie SENE</cp:lastModifiedBy>
  <cp:revision>2</cp:revision>
  <dcterms:created xsi:type="dcterms:W3CDTF">2023-01-03T07:18:00Z</dcterms:created>
  <dcterms:modified xsi:type="dcterms:W3CDTF">2023-01-03T07:18:00Z</dcterms:modified>
</cp:coreProperties>
</file>